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55" w:rsidRPr="009C17B0" w:rsidRDefault="00027A55" w:rsidP="009C17B0">
      <w:pPr>
        <w:spacing w:after="0" w:line="240" w:lineRule="auto"/>
        <w:jc w:val="right"/>
        <w:rPr>
          <w:sz w:val="24"/>
          <w:szCs w:val="24"/>
        </w:rPr>
      </w:pPr>
      <w:r w:rsidRPr="009C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№1 </w:t>
      </w:r>
    </w:p>
    <w:tbl>
      <w:tblPr>
        <w:tblW w:w="264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2"/>
        <w:gridCol w:w="2597"/>
        <w:gridCol w:w="2634"/>
        <w:gridCol w:w="5446"/>
        <w:gridCol w:w="992"/>
        <w:gridCol w:w="851"/>
        <w:gridCol w:w="1275"/>
        <w:gridCol w:w="1076"/>
        <w:gridCol w:w="424"/>
        <w:gridCol w:w="2039"/>
        <w:gridCol w:w="2039"/>
        <w:gridCol w:w="2039"/>
        <w:gridCol w:w="2039"/>
        <w:gridCol w:w="1687"/>
        <w:gridCol w:w="352"/>
      </w:tblGrid>
      <w:tr w:rsidR="00E446A8" w:rsidRPr="009C17B0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9C17B0" w:rsidRDefault="00027A55" w:rsidP="009C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 объявлению от </w:t>
            </w:r>
            <w:r w:rsidR="00E446A8" w:rsidRPr="009C1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30.01.2023 </w:t>
            </w:r>
          </w:p>
        </w:tc>
      </w:tr>
      <w:tr w:rsidR="00E446A8" w:rsidRPr="009C17B0" w:rsidTr="000E0471">
        <w:trPr>
          <w:gridBefore w:val="3"/>
          <w:gridAfter w:val="7"/>
          <w:wBefore w:w="6193" w:type="dxa"/>
          <w:wAfter w:w="10619" w:type="dxa"/>
          <w:trHeight w:val="330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9C17B0" w:rsidRDefault="00E446A8" w:rsidP="00633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E0471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027A55" w:rsidRDefault="009C17B0" w:rsidP="009C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="00027A55" w:rsidRPr="00027A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Утверждаю</w:t>
            </w:r>
          </w:p>
        </w:tc>
      </w:tr>
      <w:tr w:rsidR="000E0471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027A55" w:rsidRDefault="009C17B0" w:rsidP="009C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        </w:t>
            </w:r>
            <w:r w:rsidR="00E446A8" w:rsidRPr="00027A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Директор</w:t>
            </w:r>
          </w:p>
        </w:tc>
      </w:tr>
      <w:tr w:rsidR="00027A55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hideMark/>
          </w:tcPr>
          <w:p w:rsidR="009C17B0" w:rsidRDefault="00027A55" w:rsidP="009C17B0">
            <w:pPr>
              <w:spacing w:after="0" w:line="240" w:lineRule="auto"/>
              <w:ind w:left="519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КГП  на ПХВ "Областной центр </w:t>
            </w:r>
          </w:p>
          <w:p w:rsidR="009C17B0" w:rsidRDefault="00027A55" w:rsidP="009C17B0">
            <w:pPr>
              <w:spacing w:after="0" w:line="240" w:lineRule="auto"/>
              <w:ind w:left="519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по профилактике и борьбе со СПИД</w:t>
            </w:r>
          </w:p>
          <w:p w:rsidR="00027A55" w:rsidRPr="00027A55" w:rsidRDefault="00027A55" w:rsidP="009C17B0">
            <w:pPr>
              <w:spacing w:after="0" w:line="240" w:lineRule="auto"/>
              <w:ind w:left="51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" КГУ "Управление здравоохранения </w:t>
            </w:r>
            <w:proofErr w:type="spellStart"/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акимата</w:t>
            </w:r>
            <w:proofErr w:type="spellEnd"/>
            <w:r w:rsidRPr="00027A5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СКО"</w:t>
            </w:r>
          </w:p>
        </w:tc>
      </w:tr>
      <w:tr w:rsidR="000E0471" w:rsidRPr="00027A55" w:rsidTr="000E0471">
        <w:trPr>
          <w:gridBefore w:val="3"/>
          <w:gridAfter w:val="7"/>
          <w:wBefore w:w="6193" w:type="dxa"/>
          <w:wAfter w:w="10619" w:type="dxa"/>
          <w:trHeight w:val="315"/>
        </w:trPr>
        <w:tc>
          <w:tcPr>
            <w:tcW w:w="9640" w:type="dxa"/>
            <w:gridSpan w:val="5"/>
            <w:shd w:val="clear" w:color="auto" w:fill="auto"/>
            <w:noWrap/>
            <w:vAlign w:val="bottom"/>
            <w:hideMark/>
          </w:tcPr>
          <w:p w:rsidR="00E446A8" w:rsidRPr="00027A55" w:rsidRDefault="00E446A8" w:rsidP="00E44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027A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___________________Сыздыкова А.К.</w:t>
            </w:r>
          </w:p>
          <w:p w:rsidR="00101200" w:rsidRPr="00027A55" w:rsidRDefault="00101200" w:rsidP="00E44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101200" w:rsidRPr="00027A55" w:rsidRDefault="00101200" w:rsidP="00E44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</w:tr>
      <w:tr w:rsidR="00101200" w:rsidRPr="00101200" w:rsidTr="000E0471">
        <w:trPr>
          <w:gridAfter w:val="6"/>
          <w:wAfter w:w="10195" w:type="dxa"/>
          <w:trHeight w:val="63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3E565A" w:rsidRDefault="00101200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="003E5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="003E5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3E565A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65A" w:rsidRPr="003E565A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3E565A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3E565A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3E565A" w:rsidRDefault="003E565A" w:rsidP="00F34001">
            <w:pPr>
              <w:tabs>
                <w:tab w:val="left" w:pos="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  <w:r w:rsidR="00101200" w:rsidRPr="003E5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="00101200" w:rsidRPr="003E5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ге)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00" w:rsidRPr="00101200" w:rsidRDefault="003E565A" w:rsidP="00F3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сумма</w:t>
            </w:r>
            <w:r w:rsidR="00101200" w:rsidRPr="001012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="00101200" w:rsidRPr="001012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ге)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55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 для выявления антител к ВИЧ 1 и ВИЧ 2 и антигена ВИЧ 1 (р24) в сыворотке или плазме крови человека для иммуноферментного анализа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F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Тест-система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диагностическая для выявления антител к ВИЧ 1 и ВИЧ 2 и антигена ВИЧ 1 (р24) в сыворотке или плазме крови человека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микропланшетном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формате (5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микропланшет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96 тестов,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стрипованный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8 лунок). Минимальная определяемая концентрация p-24 антигена не хуже 4,2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/мл. Специфичность на донорском контингенте не ниже 99,95%. Коэффициент вариации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межсерийная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воспроизводимость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не более 8,5%. Объем исследуемого образца, не более 80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Суммарное время инкубации не более 2ч.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Коньюгат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 должен быть готов к применению. Цветовая кодировка реагентов. Визуальная и спектрофотометрическая верификация всех этапов проведения анализа на всем спектре рН образца. Состав набора: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микропланшеты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стрипованные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- 5х96 штук; концентрированный промывочный раствор - 1х237 мл; отрицательный контроль - 1х2,5 мл; положительный контроль на антитела - 1х1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положитеьный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контроль на антигены - 1х1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№1 - 2х10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№2 - 2х30 мл; раствор для разведения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коньюгата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№2 - 2х30 мл; субстратный буферный раствор 2х60 мл; хромоген - 2х5мл;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стоп-реагент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- 3х28 мл.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Срок годности готовых реагентов: готовый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коньюгат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 не менее 4-х недель при температуре 2-8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°С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приготовленный раствор субстрата не менее 6 часов при температуре 18 – 30° C. Срок годности реагентов на момент поставки: не менее 9 мес. Наличие инструкции по применению на казахском и русском языках. Наличие регист</w:t>
            </w:r>
            <w:r w:rsidR="001708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 в Республике Казахстан.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051643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8 510 000,00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имунноферментная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определения антител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pallidum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 сыворотке или плазме крови человека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D27" w:rsidRDefault="0022444F" w:rsidP="00883D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Набор реагентов предназначен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выявления суммарных антител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pallidum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сыворотке и плазме крови человека методом иммуноферментного анализа. Количество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опередлений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480 определений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Состав набора: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1.Планшет с 96 лунками,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покрытые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антителами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 также рекомбинантным белками TpN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 17 и 47, 1 или 5 планшетов.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Разбавитель образца – буфер, детергент, 1 флакон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36 мл. </w:t>
            </w:r>
          </w:p>
          <w:p w:rsidR="00883D27" w:rsidRDefault="00883D27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2444F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рекомбинантный протеин </w:t>
            </w:r>
            <w:proofErr w:type="spellStart"/>
            <w:r w:rsidR="0022444F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T.pallidum</w:t>
            </w:r>
            <w:proofErr w:type="spellEnd"/>
            <w:r w:rsidR="0022444F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2444F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конъюгиров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анный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пероксидазой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 флакон.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Разбавитель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жидкость красного цвета, детерген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ты, 1 флакон по 7 мл или 36 мл.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Положительный контроль – инактивированная сыворотк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человека, 1 флакон по 1,5 мл.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Отрицательный контроль – нормальная сыво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ротка человека; 1 флакон 2,5 мл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Разбавитель субстрата - бесцветная жидкость, состоящая из натриевой соли лимонной кислоты и переки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 водорода; 1 флакон по 35 мл.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 Концентрат субстрата - 3,3’,5,5’-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тетраметилбензидин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ст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абилизаторы; 1 флакон по 35 мл.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 Промывочная жидкость 1 флакон или 2 флакона п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125 мл.</w:t>
            </w:r>
          </w:p>
          <w:p w:rsidR="00883D27" w:rsidRDefault="00883D27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инкубаций:</w:t>
            </w:r>
          </w:p>
          <w:p w:rsidR="00883D27" w:rsidRDefault="00883D27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первая - 30 мин, 370С</w:t>
            </w:r>
          </w:p>
          <w:p w:rsidR="00883D27" w:rsidRDefault="00883D27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вторая - 60 мин, 370С </w:t>
            </w:r>
          </w:p>
          <w:p w:rsidR="00883D27" w:rsidRDefault="00883D27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третья - 30 мин, 370С 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Два промывочных этапа, каждый этап состоит из 5 промывок и использует по 500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промывочной жидкости.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Диагностическая чувствительность – не менее 100.0%, а результирующая специфичность - ≥99,95%.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Объем разбавителя для образца не более 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объём образца - не более 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Данные внутреннего контроля: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Среднее значение отрицательного контроля О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П(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К-) -должно быть менее 0.15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Значение оптической плотности положительного контроля ОП(К+) должна быт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 больше значения ОП(К-) на 0.8</w:t>
            </w:r>
          </w:p>
          <w:p w:rsidR="00883D27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Имеется цветная индикаторная система для контроля всех этапов постановки реакции и для конт</w:t>
            </w:r>
            <w:r w:rsidR="00883D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роля добавления образца (SAM).</w:t>
            </w:r>
          </w:p>
          <w:p w:rsidR="0022444F" w:rsidRPr="003E565A" w:rsidRDefault="0022444F" w:rsidP="00883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381 264,00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4F" w:rsidRPr="00051643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381 264,00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 реагентов для одновременного выявления анти-ВГС антител и антигена вируса гепатита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сыворотке или плазме крови человека методом иммуноферментного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анализа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Monolisa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HCV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Ag-Ab</w:t>
            </w:r>
            <w:proofErr w:type="spellEnd"/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E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  реагентов для одновременного выявления анти-ВГС антител и антигена вируса гепатита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сыворотке или плазме крови человека методом иммуноферментного анализа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Monolisa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HCV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AbТест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-система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диагностическая для выявления антител и антигена ВГС в сыворотке или плазме крови человека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микропланшетном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формате (5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микропланшет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96 тестов,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стрипованный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8 лунок). Диагностическая чувствительность не менее 100%. Диагностическая специфичность не ниже 99,9%. Объем исследуемого образца, не более 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Время реакции - не более 2,5 часов общего времени инкубации.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Коньюгаты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 и №2 должны быть готовы к применению.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набора: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микропланшеты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стрипованные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- 5х96 штук; концентрированный промывочный раствор - 1х235 мл; отрицательный контроль - 1х1 мл; положительный контроль на антитела - 1х3 мл; положительный контроль на антиген - 1х1 мл; раствор для разведения антигена – 1х1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№1 - 2х30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№2 - 2х30 мл; субстратный буферный раствор 2х60 мл; хромоген - 2х5 мл; стоп-реагент - 3х28 мл.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Срок годности готовых реагентов: приготовленный положительный контроль антигена не менее 4-х недель при температуре 2-8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°С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приготовленный раствор субстрата не менее 6 часов при температуре 18 – 30° C. Срок годности реагентов на момент поставки: не менее 9 мес. 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255 000,00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EQAS Программа по ВИЧ/Гепатитам (15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12*2 мл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99F" w:rsidRDefault="0022444F" w:rsidP="00030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контрольных материалов для ежемесячной внешней оценки качества ключевых антител и антигенов к вирусам ВИЧ и гепатитов.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Основа – жидкая,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дефибринированная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плазма человека с добавлением компонентов животного происхождения, консервантов и стабилизаторов. Годовая программа. Начало программы – март. Фасовка: 12 флаконов по 2 мл. Наличие сертификата, подтверждающего аккредитацию программы по ИСО 17043. Отправка результатов осуществляется через Интернет в личном кабинете лаборатории на сайте организатора программы ВОК. Регистрация пользователя, обучение и консультационная поддержка в течение всего цикла (12 месяцев). Срок получения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пробе после финальной даты отправки – не более 5 рабочих дней. Количество бесплатно регистрируемых лабораторных номеров в программе – без ограничений. Возможность корректировки участником отправленных результатов с 1-й по 11-ю пробы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перевыпуска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пробам. Возможность отправки участником поздних результатов с 1-й по 11-ю пробы. По завершении участия высылается итоговый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 анализом всех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="000309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оведенных</w:t>
            </w:r>
            <w:proofErr w:type="spellEnd"/>
            <w:r w:rsidR="000309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исследований за цикл.</w:t>
            </w:r>
          </w:p>
          <w:p w:rsidR="0003099F" w:rsidRDefault="0022444F" w:rsidP="00030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Программа включает не менее 16 показателей: Антиген ВИЧ-1, Антиген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Антиген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Антитела к ВГА,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ВГА,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ВГА, Антитела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HBc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HBc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HBc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Антитела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Антитела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Антитела к ВГС, Антитела к ВИЧ 1-2, Антитела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ВИЧ-1, Антите</w:t>
            </w:r>
            <w:r w:rsidR="000309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 к ВИЧ-2, Антитела к ТЛВЧ-1.</w:t>
            </w:r>
          </w:p>
          <w:p w:rsidR="0022444F" w:rsidRPr="003E565A" w:rsidRDefault="0022444F" w:rsidP="00681FD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Виротрол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(одноуровневый, пробирка) 10/4 мл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E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Контрольный материал положительный для мониторинга качества опр</w:t>
            </w:r>
            <w:r w:rsidR="00C76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еделения инфекционных маркеров.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Назначение: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внутрилабораторный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контроль качества для использования с наборами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диагностики инфекционных маркеров анти-ЦМВ, анти-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HBc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анти-ВГС, анти-ВИЧ-1, анти-HTLV-I,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Aг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Основа – человеческая сыворотка. Возможность работы на анализаторах и тест-системах различных производителей. Фасовка: 10х4 мл. Жидкая, готовая к использованию форма выпуска. Уровень концентрации – положительный. Срок годности продукта на момент поставки - не менее 9 месяцев. Стабильность после вскрытия флакона - не менее 60 дней </w:t>
            </w:r>
            <w:r w:rsidR="001E74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 температуре от 2 до </w:t>
            </w:r>
            <w:r w:rsidR="001E74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8° С.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4265DB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="0022444F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B409C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1 250 000,00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Architect IA HIV Ag-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Ab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Combo Reagent (500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тестов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ARCHITECT HIV AG/AB COMBO REAGENT KIT (500T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 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Изделие медицинского назначения - Реагенты, контрольные материалы, калибраторы и принадлежности к реагентам для выявления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маркёров сифилиса и ВИЧ-инфекции на иммунохимическом анализаторе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ARCHITECTi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Набор реагентов для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одновременного качественного определения антигена HIV p24 и антител к вирусу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иммунодефицита человека типа 1 и/или 2 (HIV-1/HIV-2) в сыворотке и плазме крови человека. Состав набора: 1фл х 27 мл микрочастиц: микрочастицы, сенсибилизированные антигеном HIV-1/HIV-2 (рекомбинантным) и антителом к HIV p24 (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мышиное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моноклональное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в физиологическом растворе с ТРИС-буфером. Минимальная концентрация: 0,07% сухих веществ.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Консервант: азид натрия. 1фл х 26,3 мл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акридин-меченые антигены HIV-1 (рекомбинантные), акридин-меченые синтетические пептиды HIV-1/HIV-2 и акридин-меченое антитело к HIV p24 (мышиное,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моноклональное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в фосфатном буфере с протеиновыми (бычьими) и поверхностно-активным стабилизаторами.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Минимальная концентрация: 0,05 мкг/мл. Консервант: азид натрия. 1фл. х 26.3 мл разбавителя анализа: разбавитель анализа HIV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Combo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содержащий ТРИС-буфер. Консервант: азид натрия. Совместим с иммунохимический автоматический анализатор ARCHITECT i2000SR. Доставка должна осуществляться с соблюдением температурного режима хранения.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C76F4D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F3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2444F"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ДС ИФА ВИЧ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АГ/АТ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Тест – система иммуноферментная для одновременного выявления антител к вирусам иммунодефицита человека 1 и 2 типов (ВИЧ -1 и ВИЧ – 2), ВИЧ - 1 группы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антигена р24 ВИЧ1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Формат теста – не менее 480 определений (96х5, планшет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полистироловый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р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азборный до </w:t>
            </w:r>
            <w:proofErr w:type="spellStart"/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стрипов</w:t>
            </w:r>
            <w:proofErr w:type="spellEnd"/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до лунок)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Одностадийный формат теста (одновременная инкубация образцов с растворами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без 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стадии промывки).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Один цикл промывок пла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ншета в ходе постановки анализа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Общее количест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промывок планшета не более 4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Инкубация с ТМБ-субстратным раст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вором при комнатной температуре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 Объем внесения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стоп-реагента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лунку рабочего планшета не мене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150 </w:t>
            </w:r>
            <w:proofErr w:type="spellStart"/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Коэффициент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</w:t>
            </w:r>
            <w:proofErr w:type="spellEnd"/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 критического не менее 0,200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 Количество анализи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руемого образца: не более 70мкл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 Возможность ручной и автоматической постановки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анализаторах открытого типа</w:t>
            </w:r>
          </w:p>
          <w:p w:rsidR="00681FDF" w:rsidRDefault="00681FD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 Чувствительность 100%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 Специфичность на случайной выборке доноров (не м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енее 5000 доноров) - выше 99,9%</w:t>
            </w:r>
          </w:p>
          <w:p w:rsidR="00681FDF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12. Чувствительность набора при определении </w:t>
            </w:r>
            <w:r w:rsidR="00681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антигена (p24) ВИЧ-1 – 10пг/мл 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13. Возможность проведения 480 (пять разборных планшетов) определений, включая контрольные,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ручной постановки с возможностью дробного (по одному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стрипу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по одной лунки) использования набора или для одновременной постановки 480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(96х5) определений на автоматических анализаторах для иммуноферм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ентного анализа открытого типа.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 Длительность анализа не более 85 ми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результатов при 450/620-680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Допустим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результатов п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 одной длине волны – 450 </w:t>
            </w:r>
            <w:proofErr w:type="spellStart"/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Внутрисерийная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воспроизводимость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к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оэффициент вариации не более 8%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Межсерийная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воспроизводимость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ко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эффициент вариации не более 10%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18. Стабильность приготовленного рабочего промывочного раствора не менее 28 дней при хранении при температуре от +2С до +8С, при температуре от 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+18С до +25С не менее 14 суток.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19. Стабильность приготовленного рабочего раствора конъюгата-1 после вскрытия при хранении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защищенном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света месте при температуре от +2С до +8С -  не менее 30 суток, при температуре от 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+18С до +25С не менее 12 часов.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20. Стабильность приготовленного рабочего раствора конъюгата-2 после вскрытия при хранении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защищенном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света месте при температуре от +2С до +8С -  не менее 14 суток, при температуре от 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+18С до +25С не менее 12 часов.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21. Стабильность приготовленного рабочего раствора субстратной смеси при температуре от 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+18С до +25С не менее 10 часов.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 Срок годности  тест-системы не мене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24 месяцев. 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23. Транспортирование наборов должно производится при температуре от +2С до +8С.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 температуре от 9 до 25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°С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10 суток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 температуре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26 до 30°С не менее 5 суток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24. Дополнительные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принадлежности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входящие в состав набора: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1) крышки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полистироловым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96-луно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чным планшетам не менее 5 штук 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2) плёнки защитные для 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ИФА-планшетов не менее 10 штук 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3) наконечник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одноразовые не менее 80 штук 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4) ванночки пластиковые для жид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ких реагентов не менее 10 штук </w:t>
            </w:r>
          </w:p>
          <w:p w:rsidR="00E64B9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5) пакеты полиэтиленовые с замк</w:t>
            </w:r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 </w:t>
            </w:r>
            <w:proofErr w:type="spellStart"/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Zip-Lock</w:t>
            </w:r>
            <w:proofErr w:type="spellEnd"/>
            <w:r w:rsidR="00E64B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3 штук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164 400,00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9 864 000,00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Иммунохроматографический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экспресс-тест для одновременного определения антигена р24 ВИЧ и антител к ВИЧ-1 и 2 типов (ВИЧ-1, ВИЧ-2) в сыворотке, плазме и цельной крови человек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Иммунохроматографический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экспресс-тест для одновременного определения антигена р24 ВИЧ и антител к ВИЧ-1 и 2 типов (ВИЧ-1, ВИЧ-2) в сыворотке, п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лазме и цельной крови человека 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теста: для одновременного выявления антигена ВИЧ1 p24 и антител к ВИЧ-1, ВИЧ-2 и ВИЧ-1 группы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сыворотке, плазме, и цельной капилля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рной и венозной крови человека.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 метода: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Иммунохроматографический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 использованием </w:t>
            </w:r>
            <w:proofErr w:type="spellStart"/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конъюгатов</w:t>
            </w:r>
            <w:proofErr w:type="spellEnd"/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коллоидным селеном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Определяемый показатель. Одновременно и раздельно на одной тест-полоске: полоса антигена - антиген ВИЧ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p24, полоса антител - антитела к ВИЧ-1, ВИЧ-2 и ВИЧ-1 группы О.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Формат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набора:</w:t>
            </w:r>
          </w:p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-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 защитной фольге,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тест-карты по 10 полосок, для возможности одновреме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 постановки до 10 анализов;</w:t>
            </w:r>
          </w:p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Возможность отделения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тест-полосок от тест-карты для пост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ановки индивидуального анализа.</w:t>
            </w:r>
          </w:p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тестов в наборе – 100 штук.</w:t>
            </w:r>
          </w:p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исследования (при использовании плазмы или сыворотки) в один этап без применен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 буфера или других реактивов.</w:t>
            </w:r>
          </w:p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 проведения теста - 20 минут.</w:t>
            </w:r>
          </w:p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Возможность сч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итывания результата - 30 минут.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образца - 50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Аналитическая чув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ствительность - 2 МЕ/мл р24 </w:t>
            </w:r>
            <w:proofErr w:type="spellStart"/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</w:t>
            </w:r>
            <w:proofErr w:type="spellEnd"/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Чувствительность - 100%.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Специфичность - По антигену 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- 99,76%, по антителам – 99,96%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Внутренний контроль правильности проведения процедуры анализа для каждого тес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 в наличии для каждого теста. </w:t>
            </w:r>
          </w:p>
          <w:p w:rsidR="006134C0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набора: 1уп. – Капилляр, 1шт. - 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Чейз буфер, 100 тест – полосок.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инструкции п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применению на русском языке. 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Условия хранения и транспортировки: Доставка должна осуществляться с соблюдением  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температурного режима хранения.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Подтверждение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преквалификации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="006134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1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Вектогеп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В-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-антиген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одтверждающий тест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F8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для иммуноферментного подтверждения наличия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Нв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Принцип метода заключается в проведении реакции нейтрализации (конкурентный ИФА)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исследуемом образце с помощью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поликлональных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антител, содержащихся в растворе подтверждающего агента.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Поликлональные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антитела в растворе подтверждающего агента реагируют с антигенными детерминантами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препятствуя связыванию антигена с антителами на твёрдой фазе и в составе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При наличии в образце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наблюдается  не менее чем 50% снижение значения оптической плотности (ОП)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конкурентном ИФА по сравнению со значением в прямом ИФА. Чувствительность контролируется по разведениям стандартного образца предприятия, содержащего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субтипов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Растворы СОП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концентрацией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0,05 МЕ/мл и ед. П-Э/мл (процедура 1) и 0,01 МЕ/мл и ед. П-Э/мл (процедура 2) должны интерпретироваться как положительные, т.е. содержащие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Специфичность контролируется по стандартной панели предприятия образцов сывороток крови, не содержащих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 составляет 100%. Все сыворотки СПП (100%) должны интерпретироваться как отрицательные, т.е. не содержащие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Диагностическая чувствительность: клинические испытания, проведённые на положительных образцах сывороток и плазм крови от больных гепатитом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острой и хронической формах, показали 100% чувствительность (интервал 98,9%−100% с д</w:t>
            </w:r>
            <w:r w:rsidR="00FA1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оверительной вероятностью 90%);</w:t>
            </w:r>
          </w:p>
          <w:p w:rsidR="000E5F4E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Диагностическая специфичность: клинические испытания, проведённые на отрицательных образцах сывороток и плазм крови от условно здоровых доноров крови, больных с другими инфекционными заболеваниями (больные гепатитом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гепатитом А, ВИЧ-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инфицированные пациенты), пациентов с положительным ревматоидным фактором, беременных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многорожавших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женщин, показали 100% специфичность (интервал 98,7%−100% с доверительной вероятностью 90%).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Количество исследований: набора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рассчитан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проведение 48 анализов, включая контроли.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исследования небольшой партии проб возможны 6 независимых постановок ИФА по 8 анализов, включая контрольные.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Возможно использование набора в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автоматических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ИФА-анализаторах. Анализируемые образцы: Для анализа использовать образцы сыворотки и плазмы (полученной с использованием в качестве антикоагулянта цитрата натрия, гепарина или ЭДТА). Допускается использование образцов, хранившихся при температуре (2–8)ºС не более 5 суток, либо при температуре минус (20±4)°С, если необходимо более длительное хранение (допускается однократное замораживание/размораживание). Объем анализируемого образца: 100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Длительность анализа: от 80 минут; Регистрация и оценка результатов: Результаты ИФА при основном измерении регистрировать с помощью спектрофотометра, измеряя ОП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двухволновом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режиме: основной фильтр – 450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референс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-фильтр – в диапазоне 620−655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Допустима регистрация результатов и без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референс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-фильтра. Результаты ИФА при вспомогательном измерении проводить с фильтром 450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без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референс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-фильтра. Выведение спектрофотометра на нулевой уровень («бланк») осуществлять по воздуху. Состав набора: планшет разборный с иммобилизованными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моноклональными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антителами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 шт.; положительный контрольный образец (К+), инактивированный, содержит 4,0±2,0 МЕ/мл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1,5 мл; слабоположительный контрольный образец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К+слаб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инактивированный, содержит 0,2±0,1 МЕ/мл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1,5 мл; отрицательный контрольный образец (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К–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инактивированный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2,5 мл;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концентрат –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поликлональные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антитела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меченые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пероксидазой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хрена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0,7 мл; раствор для разведения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(РК)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 7 мл; концентрат фосфатно-солевого буферного раствора с твином (ФСБ-Т×25)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28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тетраметилбензидин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концентрат (ТМБ)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1,5 мл; раствор подтверждающего агента (РПА)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 0,8 мл; раствор для разведения образцов (РРО)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21 мл;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субстратный буферный раствор (СБР)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13 мл;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стоп-реагент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12 мл. Набор дополнительно комплектуется: плёнками для заклеивания планшета – 2 шт.; ванночками для реагентов – 2 шт.; наконечниками для пипеток на 4−200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16 шт. Для удобства все флаконы с реагентами имеют цветовую идентификацию. Условия хранения и транспортировки: Транспортирование набора должно проводиться всеми видами крытого транспорта при температуре (2−8) °С. Допускается транспортирование при температуре до 25 °С не более 10 суток. Хранение набора в упаковке предприятия-изготовителя должно проводиться при температуре (2−8) °С. Дробное использование набора может быть реализовано в течение 12 месяцев  после его вскрытия.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41 500,00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Вектогеп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В-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-антиген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Тест-система иммуноферментная для выявления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использованием рекомбинантного антигена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моноклональных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антител. Характеристики набора: Принцип метода заключается во взаимодействии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моноклональными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антителами на поверхности лунок планшета. Комплекс «антиген-антитело» выявляют с помощью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поликлональных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 с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пероксидазой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хрена. Минимальная концентрация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выявляемая с помощью тест-системы, составляет по отраслевому стандартному образцу (ОСО)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0,05 МЕ/мл. Количество определений: 96 определений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включая контроли; Объем анализируемого образца: 100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Чувствительность: 100%. 0,05 МЕ/мл при процедурах 1 и 2, 0,1 МЕ/мл при процедуре 3. Специфичность: по ОСО 42-28-311 -00 100%. Длительность анализа: от 90 минут; Регистрация и оценка результатов: результаты ИФА регистрируются с помощью спектрофотометра, основной фильтр 450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референс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-фильтр 620-650нм; Комплектация набора: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Планшет разборный с иммобилизованными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моноклональными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антителами 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- 1шт, Слабоположительный контрольный образец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HBsAg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К+слаб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- 1 флакон,  Положительный контрольный образец (К+) - 1 флакон, Отрицательный контрольный образец (К-) - 1 флакон, 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 флакон,  Раствор для разведения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(РК) - 1 флакон, 25-кратный концентрат фосфатно-солевого буферного раствора с твином (ФСБ-Тх25) - 1 флакон,  Цитратно-фосфатный буферный раствор (ЦФР) 1 флакон, 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Тетраметилбензидин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(ТМБ) - 1 флакон,  Стоп-реагент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 флакон, 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Пленка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заклеивания планшета - 2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Ванночка для реагентов - 2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Наконечники для пипетки на 4-200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- 16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28 750,00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632 500,00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Бест анти ВГС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для иммуноферментного выявления иммуноглобулинов классов G и М к вирусу гепатита С. Характеристики набора: основным свойством набора является способность выявлять в сыворотках (плазме) крови человека антитела к ВГС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за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их взаимодействия с рекомбинантными антигенами, иммобилизованными на поверхности лунок планшета. Образование комплекса антиген-антитело выявляют с помощью иммуноферментного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Количество определений: 96 определений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включая контроли. Объем анализируемого образца: 40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Чувствительность: 100% при контроле сывороток стандартной панели, содержащих и не содержащих антитела к вирусу гепатита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(ОСО 42-28-310-02П). Специфичность: 100% при контроле сывороток стандартной панели, содержащих и не содержащих антитела к вирусу гепатита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(ОСО 42-28-310-02П). Длительность анализа: от 75 минут. Регистрация и оценка результатов: результаты ИФА регистрируются с помощью спектрофотометра, основной фильтр 450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референс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-фильтр 620-650нм. Комплектация набора: Планшет разборный - 1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Положительный контрольный образец (К+) - 1 флакон, Отрицательный контрольный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образец (К-) - 1 флакон,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Коньюгат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 1 флакон, 25-кратный концентрат фосфатно-солевого буферного раствора с твином (ФСБ-Тх25) - 1 флакон, Раствор для предварительного разведения (РПР) - 1 флакон, Раствор для разведения сывороток (PC) - 1 флакон, Раствор для разведения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(РК) - 1 флакон, Субстратный буферный раствор (СРБ) - 1 флакон,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Тетраметилбензидин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(ТМБ) - 1 флакон , Стоп-реагент - 1 флакон, 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Пленка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заклеивания планшета - 3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Ванночка для реагентов - 2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Наконечники для пипетки на 4-200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- 16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онцентрированный раствор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 предварительном разведении) подлежит хранению при (2-8)°С до 1 месяца.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28 750,00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345 000,00</w:t>
            </w:r>
          </w:p>
        </w:tc>
      </w:tr>
      <w:tr w:rsidR="0022444F" w:rsidRPr="00051643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РекомбиБест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антипаллидиум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-суммарный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для иммуноферментного выявления суммарных антител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pallidum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Характеристики набора: Основным свойством набора является способность выявлять в сыворотке (плазме) крови и ликворе человека специфические иммуноглобулины классов М, G и A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pallidum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счёт их одновременного взаимодействия с рекомбинантными антигенами, иммобилизованными на поверхности лунок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входящими в состав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Количество определений: 96 определений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включая контроли; Объем анализируемого образца: 10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Чувствительность: на стандартной панели предприятия (СПП+), содержащей антитела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pallidum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100%. Специфичность: на стандартной панели предприятия (СП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не содержащей антитела к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pallidum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100%. Длительность анализа: 85 минут; Регистрация и оценка результатов: результаты ИФА регистрируются с помощью спектрофотометра, основной фильтр 450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референс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-фильтр 620-650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Комплектация набора: Планшет разборный с иммобилизованными рекомбинантными антигенами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pallidum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;п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оложительный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контрольный образец (К+)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0,5 мл; отрицательный контрольный образец (К–)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0,5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фл.или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.; раствор для предварительного разведения (РПР)–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3 мл; разводящий раствор (РР)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13 мл;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концентрат фосфатно-солевого буферного раствора с твином (ФСБ-Т×25)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28 мл; субстратный буферный раствор (СБР)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13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тетраметилбензидин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(ТМБ), концентрат – 1 фл.,1,5 мл; стоп-реагент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12 мл; плёнка для заклеивания планшета – 2 шт.; ванночка для реагентов – 2 шт.; наконечники для пипетки– 16 шт. Для удобства все флаконы с реагентами имеют цветовую идентификацию.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Условия хранения и транспортировки: хранить при температуре 2 – 8 ºС. Допускается транспортировка при температуре до 25 ºС не более 10 суток.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28 750,00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05164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287  500,00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РеалБест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РНК ВГС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(качественный вариант)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 реагентов для выявления РНК вируса гепатита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методом ОТ-ПЦР в реальном времени. Характеристика набора: В основе используемого метода регистрации лежит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измерение уровня флуоресценции в процессе амплификации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кДНК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(полученной методом обратной транскрипции из РНК ВГС) в каждом цикле ПЦР, интенсивность которой определяется исходным количеством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кДНК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образце. Возможно выделение РНК из 1 мл, 100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сыворотки (плазмы) крови. Количество определений: 48 определений, включая контроли; Объем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элюции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200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Объем вносимого в РС образца: 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Чувствительность: Набор гарантированно (в 100% образцов) выявляет РНК ВГС в концентрации не менее 15 МЕ/ мл при выделении РНК из 1 мл пробы. Специфичность: в образцах, содержащих РНК ВГС (выше предела обнаружения) набор выявляет вирус гепатита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генотипов 1a, 1b, 2a, 2b, 2c, 2i, 3, 4, 5a, 6 независимо от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субтипа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 образцах, не содержащих РНК ВГС, результат анализа гарантированно (в 100% образцов) должен быть отрицательным. Длительность анализа: 100 мин. Регистрация и оценка результатов: протокол проведения реакции ОТ-ПЦР: 1 стадия: 45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°С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30 мин; 2 стадия: 94°С – 1 мин; 3 стадия: 50 циклов (94°С – 10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60°С – 20 (40)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); Измерение флуоресценции проводить при 60°С.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Гибридизационно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-флуоресцентная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детекция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продуктов ПЦР в реальном времени, каналы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детекции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«FAM», «ROX». Определение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ВКО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ВГС, вычисление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ВКО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р, сравнение по заданным критериям. Набор предназначен для применения с регистрирующими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амплификаторами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iQ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iCycler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«iQ5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iCycler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«CFX96», «ДТ-96»,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Rotor-Gene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3000»,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Rotor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6000»,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Rotor-Gene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Q», «ДТ-96» или их аналогами.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удобства проведения анализа с помощью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амплификаторов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«iQ5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iCycler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и «CFX96» рекомендуется использовать программу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РеалБест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Диагностика» (ЗАО «Вектор-Бест»), поставляемую по запросу вместе с наборами, которая автоматически выполняет все необходимые операции по анализу и учёту результатов, позволяет экспортировать результаты в виде таблицы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Microsoft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Excel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Комплектация набора: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 реагентов для выделения НК:   концентрирующий раствор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14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4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7 мл; сорбент (суспензия магнитных частиц)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1 мл.;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осадитель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НК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12 мл; раствор для отмывки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 8 мл;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для отмывки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5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элюирующий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3 мл. Комплект контрольных образцов: раствор для восстановления контрольных образцов (РВК) – 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 4 мл; положительный контрольный образец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концентрат), (ПКО)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.; отрицательный контрольный образец (ОКО)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12 мл; внутренний контрольный образец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концентрат), (ВКО) – 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Комплект реагентов для проведения ОТ-ПЦР: готовая реакционная смесь для ПЦР,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лиофилизированная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(ГРС) – 48 пробирок. Набор дополнительно комплектуется пластиковыми крышками для флаконов с контрольными образцами. Каждый флакон с реагентами имеет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120 390,00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340,00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Тест-система для количественного определения ДНК вируса ВИЧ в образцах сыворотки и плазмы крови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Тест-система для количественного определения ДНК вируса ВИЧ в образцах сыворотки и плазмы крови.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AccuPower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HIV -1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Quantitative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RT-PCR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96тестов, подготовленные 8- луночные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алюминевой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упаковке -96 пробирок, положительный контроль 15 мкл-32 пробирок, внутренний положительный контроль 15 мкл-32 пробирок, очищенная  дистиллированная вода для ПЦ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Р(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контроля) 15 мкл-32 пробирок, очищенная дистиллированная вода для ПЦР 1200мкл-4 пробирки</w:t>
            </w:r>
            <w:r w:rsidR="00BD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1 104 000,00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6 624 000,00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Набордля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выделения, ДНК/РНК вирусов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Набордля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выделения, ДНК/РНК вирусов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ExiPrepTM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Состав: Буферный картридж №1-6 шт. Наконечники с фильтром -96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Бумажный фильтр для защиты от загрязнения -12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пробирки для сбора образцов-96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стрип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пробирки для элюирования с крышкой 8×12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лоток для отходов-3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защитная крышка -12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BD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 пользователя -1 шт.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403 200,00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2 419 200,00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РеалБест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РНК ВИЧ 1 (количественный)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выявления РНК вируса иммунодефицита человека методом ОТ-ПЦР в режиме реального времени. Характеристика набора: В основе используемого метода регистрации лежит измерение уровня флуоресценции в процессе амплификации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кДНК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(полученной методом обратной транскрипции из РНК ВИЧ) в каждом цикле ПЦР, интенсивность которой определяется исходным количеством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кДНК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образце. Возможно выделение РНК из 1 мл, 100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сыворотки (плазмы) крови. Количество определений: 48 определений, включая контроли. Объем анализируемого образца: 100 или 1000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Объем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элюции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200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Объем вносимого в РС образца: 50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Чувствительность: Набор гарантированно (в 100% образцов) выявляет РНК ВИЧ в концентрации не менее 20 МЕ/мл при выделении РНК из 1 мл пробы (или не менее 200 МЕ/мл – при выделении РНК из 100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пробы). Специфичность: В образцах, не содержащих РНК ВИЧ, результат анализа гарантированно (в 100% образцов) должен быть отрицательным. Длительность анализа: выделение 1,5 часа, амплификация 100 мин. Регистрация и оценка результатов: протокол проведения реакции ОТ-ПЦР: 1 стадия: 45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°С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30 мин; 2 стадия: 94°С – 1 мин; 3 стадия: 50 циклов (94°С – 10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60°С – 20 (40)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); Измерение флуоресценции проводить при 60°С.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Гибридизационно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-флуоресцентная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детекция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продуктов ПЦР в реальном времени, каналы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детекции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«FAM», «ROX». Определение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ВКО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ВИЧ, вычисление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ВКО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р, сравнение по заданным критериям. Набор предназначен для применения с регистрирующими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амплификаторами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iQ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iCycler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«iQ5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iCycler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«CFX96»,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Rotor-Gene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3000»,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Rotor-Gene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6000»,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Rotor-Gene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Q», «ДТ-96» или их аналогами.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удобства проведения анализа с помощью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амплификаторов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«iQ5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iCycler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и «CFX96» рекомендуется использовать программу «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РеалБест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Диагностика» (ЗАО «Вектор-Бест»), поставляемую по запросу вместе с наборами, которая автоматически выполняет все необходимые операции по анализу и учёту результатов, позволяет экспортировать результаты в виде таблицы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Microsoft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Excel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Комплектация набора: Комплект реагентов для выделения НК: концентрирующий раствор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14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4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лизирующий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7 мл; сорбент (суспензия магнитных частиц)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1 мл.;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осадитель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НК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12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;р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аствор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отмывки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8 мл; раствор для отмывки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5 мл;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элюирующий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– 4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3 мл. Комплект контрольных образцов: раствор для восстановления контрольных образцов (РВК) – 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 4 мл; положительный контрольный образец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концентрат), (ПКО)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.; отрицательный контрольный образец на основе инактивированной сыворотки крови человека,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несодержащей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РНК ВИЧ, (ОКО) – 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12 мл; внутренний контрольный образец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лиофилизированный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концентрат), (ВКО) – 2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Комплект реагентов для проведения ОТ-ПЦР: Готовая реакционная смесь для ПЦР,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лиофилизированная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(ГРС) – 48 пробирок. Каждый флакон с реагентами имеет цветовую идентификацию. Набор дополнительно комплектуется пластиковыми крышками для флаконов с контрольными образцами. Условия хранения и транспортировки: хранить при температуре 2 – 8 ºС. Допускается транспортировка при температуре до 25 ºС не более 10 суток.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14 880 000,00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 для ухода за зондом 100, 400, 500, 2000 для иммунохимического автоматического  анализатора ARCHITECT i2000SR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ARCHITECT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зондом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(ARCHITECT Probe Conditioning Solution).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 для ухода за зондом. Реагенты, контрольные материалы и калибраторы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диагностики иммунохимических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анализаторах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"ARCHITECT I". Используется при проведении ежедневной процедуры техобслуживания, дозирующей иглы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пипеттора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Не менее 4фл х 25мл каждый кондиционирующего раствора, содержащего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рекальцинированную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плазму крови человека, противомикробный препарат и консервант. Совместим с иммунохимический автоматический анализатор ARCHITECT  i2000SR. Доставка должна осуществляться с соблюдением </w:t>
            </w:r>
            <w:r w:rsidR="00BD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температурного режима хранения.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157 356,00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157 356,00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Промывающий буфер для иммунохимического автоматического  анализатора ARCHITECT i2000SR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Промывающий буфер. Реагенты диагностические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расходные материалы для модульного иммунохимического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ARCHITECTi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Комплексный реагент, предназначенный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деконтаминации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анализатора. Фосфатный буфер с добавлением антимикробных компонентов и 0.9% азида натрия в качестве консерванта. 4фл. по 975мл. Совместим с иммунохимический автоматический анализатор ARCHITECT i2000SR. Доставка должна осуществляться с соблюдением температурного режима хранения.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31 302,00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939 060,00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Претриггера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иммунохимического автоматического  анализатора ARCHITECT i2000SR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 диагностические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расходные материалы для модульного иммунохимического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ARCHITECTi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люминисценции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исследуемого образца при проведении исследований. Детергент H2O2 &lt; 1.32%, стабилизирующие компоненты, дистиллированная вода &gt; 98.5%. </w:t>
            </w:r>
            <w:r w:rsidRPr="003E56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1фл. 975мл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Совместим с иммунохимический автоматический анализатор ARCHITECT i2000SR.  Доставка должна осуществляться с соблюдением температурного режима хранения.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70 218,00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351 090,00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триггера для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иммунохимического автоматического  анализатора ARCHITECT i2000SR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Реагенты диагностические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расходные материалы для модульного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иммунохимического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ARCHITECTi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люминисценции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исследуемого образца при проведении исследований. Детергент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Triton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X100 &lt; 1.99%, гидроксид натрия &lt; 1.4%, дистиллированная вода &gt; 96.6%. 4фл. по 975мл. Совместим с иммунохимический автоматический анализатор ARCHITECT i2000SR.  Доставка должна осуществляться с соблюдением температурного режима хранения.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32 148,00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160 740,00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Реакционные ячейки для иммунохимического автоматического  анализатора ARCHITECT i2000SR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Ячейка для смешивания растворов, сыворотки, проведения фотоэлектрического считывания. Материал - пластик. Совместим с автоматическим анализатором ARCHITECT i2000SR.  В наборе 4000 штук. Доставка должна осуществляться с соблюдением температурного режима хранения.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82 062,00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164 124,00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Чашечки для образцов для иммунохимического автоматического  анализатора ARCHITECT i2000SR.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Чашечки для раскапывания образцов, калибровочных и контрольных сывороток. Материал - пластик. Совместим с автоматическим анализатором ARCHITECT i2000SR. В наборе 1000шт.   Доставка должна осуществляться с соблюдением температурного режима хранения.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41 454,00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41 454,00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ВИЧ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Комбо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колибратор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иммунохимического автоматического  анализатора ARCHITECT i2000SR.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Реагенты, контрольные материалы, калибраторы и принадлежности к реагентам для выявления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маркёров сифилиса и ВИЧ-инфекции на иммунохимическом анализаторе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ARCHITECTi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Набор реагентов для калибровки системы ARCHITECT i при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одно-временном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качественном определении антигена HIV p24 и антител к вирусу иммунодефицита человека типов 1 и/или 2 (HIV-1/HIV-2) в сыворотке или плазме крови человека. Состав набора: 1 флакон (4 мл) калибратора в ТРИС-буферном физиологическом растворе с протеиновым (бычьим) стабилизатором. Совместим с автоматическим анализатором ARCHITECT i2000SR. Доставка должна осуществляться с соблюдением температурного режима хранения.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79 524,00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159 048,00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ВИЧ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Комбо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контроли для иммунохимического автоматического  анализатора ARCHITECT i2000SR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35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Реагенты, контрольные материалы, калибраторы и принадлежности к реагентам для выявления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маркёров сифилиса и ВИЧ-инфекции на иммунохимическом анализаторе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ARCHITECTi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Наборы реагентов для оценки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воспроизводимости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теста и выявления системных аналитических отклонений системы ARCHITECT i при одновременном качественном определении антигена HIV p24 и антител к вирусу иммунодефицита человека типов 1 и/или 2 (HIV-1/HIV-2) в сыворотке или плазме крови человека. Состав набора: 4 флакона (8 мл каждый) контролей: отрицательный контроль, положительный контроль 1 и положительный контроль 2, приготовленные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рекальцинированной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плазме крови человека. Положительный контроль 3 является очищенным вирусным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лизатом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HIV, приготовленным в ТРИС-буферном физиологическом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растворе с протеиновым (бычьим) стабилизатором. Содержат противомикробный препарат и азид натрия в качестве консерванта. Совместим с иммунохимический автоматический анализатор АРХИТЕКТ i2000SR. Доставка должна осуществляться с соблюдением температурного режима хранения.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79 524,00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318 096,00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  для анализатора SPOTCHEM II. Реагент для определения набора тестов Панель-1 (АСТ, АЛТ, мочевина, глюкоза,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холестирин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общий билирубин)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A7B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набора тестов для количественного определения АЛТ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аланинаминотрансфераза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АСТ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аспартатаминотрансфераза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мочевины, глюкозы, общего холестерина и общего билирубина для биохимического анализатора SPOTCHEM EZ SP-4430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Пределы линейности для тест-полосок: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Исследуемый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Пределы линейности Пределы линейности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tbl>
            <w:tblPr>
              <w:tblW w:w="5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21"/>
              <w:gridCol w:w="1713"/>
              <w:gridCol w:w="1944"/>
            </w:tblGrid>
            <w:tr w:rsidR="00BE2A7B" w:rsidRPr="00D13DDA" w:rsidTr="003B5B13">
              <w:trPr>
                <w:jc w:val="center"/>
              </w:trPr>
              <w:tc>
                <w:tcPr>
                  <w:tcW w:w="2321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Исследуемый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аналит</w:t>
                  </w:r>
                  <w:proofErr w:type="spellEnd"/>
                </w:p>
              </w:tc>
              <w:tc>
                <w:tcPr>
                  <w:tcW w:w="1713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Пределы линейности</w:t>
                  </w:r>
                </w:p>
              </w:tc>
              <w:tc>
                <w:tcPr>
                  <w:tcW w:w="1944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Пределы линейности</w:t>
                  </w:r>
                </w:p>
              </w:tc>
            </w:tr>
            <w:tr w:rsidR="00BE2A7B" w:rsidRPr="00D13DDA" w:rsidTr="003B5B13">
              <w:trPr>
                <w:trHeight w:val="321"/>
                <w:jc w:val="center"/>
              </w:trPr>
              <w:tc>
                <w:tcPr>
                  <w:tcW w:w="2321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АЛТ</w:t>
                  </w:r>
                </w:p>
              </w:tc>
              <w:tc>
                <w:tcPr>
                  <w:tcW w:w="1713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10-1000</w:t>
                  </w:r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Е</w:t>
                  </w:r>
                  <w:proofErr w:type="gram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  <w:tc>
                <w:tcPr>
                  <w:tcW w:w="1944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0.17-16.67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мккат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</w:tr>
            <w:tr w:rsidR="00BE2A7B" w:rsidRPr="00D13DDA" w:rsidTr="003B5B13">
              <w:trPr>
                <w:jc w:val="center"/>
              </w:trPr>
              <w:tc>
                <w:tcPr>
                  <w:tcW w:w="2321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АСТ</w:t>
                  </w:r>
                </w:p>
              </w:tc>
              <w:tc>
                <w:tcPr>
                  <w:tcW w:w="1713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10-1000</w:t>
                  </w:r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Е</w:t>
                  </w:r>
                  <w:proofErr w:type="gram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  <w:tc>
                <w:tcPr>
                  <w:tcW w:w="1944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0.17-16.67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мккат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</w:tr>
            <w:tr w:rsidR="00BE2A7B" w:rsidRPr="00D13DDA" w:rsidTr="003B5B13">
              <w:trPr>
                <w:jc w:val="center"/>
              </w:trPr>
              <w:tc>
                <w:tcPr>
                  <w:tcW w:w="2321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Мочевина</w:t>
                  </w:r>
                </w:p>
              </w:tc>
              <w:tc>
                <w:tcPr>
                  <w:tcW w:w="1713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5-200 мг/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дл</w:t>
                  </w:r>
                  <w:proofErr w:type="spellEnd"/>
                </w:p>
              </w:tc>
              <w:tc>
                <w:tcPr>
                  <w:tcW w:w="1944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1.8-71.4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ммоль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</w:tr>
            <w:tr w:rsidR="00BE2A7B" w:rsidRPr="00D13DDA" w:rsidTr="003B5B13">
              <w:trPr>
                <w:trHeight w:val="322"/>
                <w:jc w:val="center"/>
              </w:trPr>
              <w:tc>
                <w:tcPr>
                  <w:tcW w:w="2321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Глюкоза</w:t>
                  </w:r>
                </w:p>
              </w:tc>
              <w:tc>
                <w:tcPr>
                  <w:tcW w:w="1713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20-450 мг/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дл</w:t>
                  </w:r>
                  <w:proofErr w:type="spellEnd"/>
                </w:p>
              </w:tc>
              <w:tc>
                <w:tcPr>
                  <w:tcW w:w="1944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1.1-25.0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ммоль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</w:tr>
            <w:tr w:rsidR="00BE2A7B" w:rsidRPr="00D13DDA" w:rsidTr="003B5B13">
              <w:trPr>
                <w:jc w:val="center"/>
              </w:trPr>
              <w:tc>
                <w:tcPr>
                  <w:tcW w:w="2321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Общий холестерин</w:t>
                  </w:r>
                </w:p>
              </w:tc>
              <w:tc>
                <w:tcPr>
                  <w:tcW w:w="1713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50-400 мг/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дл</w:t>
                  </w:r>
                  <w:proofErr w:type="spellEnd"/>
                </w:p>
              </w:tc>
              <w:tc>
                <w:tcPr>
                  <w:tcW w:w="1944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1.29-10.34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ммоль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</w:tr>
            <w:tr w:rsidR="00BE2A7B" w:rsidRPr="00D13DDA" w:rsidTr="003B5B13">
              <w:trPr>
                <w:trHeight w:val="214"/>
                <w:jc w:val="center"/>
              </w:trPr>
              <w:tc>
                <w:tcPr>
                  <w:tcW w:w="2321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Общий билирубин </w:t>
                  </w:r>
                </w:p>
              </w:tc>
              <w:tc>
                <w:tcPr>
                  <w:tcW w:w="1713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0.2-25 мг/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дл</w:t>
                  </w:r>
                  <w:proofErr w:type="spellEnd"/>
                </w:p>
              </w:tc>
              <w:tc>
                <w:tcPr>
                  <w:tcW w:w="1944" w:type="dxa"/>
                </w:tcPr>
                <w:p w:rsidR="00BE2A7B" w:rsidRPr="00D13DDA" w:rsidRDefault="00BE2A7B" w:rsidP="003B5B13">
                  <w:pPr>
                    <w:pStyle w:val="a9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3-428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мкмоль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/л</w:t>
                  </w:r>
                </w:p>
              </w:tc>
            </w:tr>
          </w:tbl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 чувствительнос</w:t>
            </w:r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 для </w:t>
            </w:r>
            <w:proofErr w:type="gramStart"/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составляет:</w:t>
            </w:r>
          </w:p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АЛТ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proofErr w:type="gramStart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gram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(0.17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мккат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BE2A7B"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(0,17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мккат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BE2A7B"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Мочевина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мг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(1,8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Глюкоза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мг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(1,1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Общий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билирубин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0,2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мг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мкмоль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Общий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холестерин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мг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(1.29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BE2A7B" w:rsidRPr="00BE2A7B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упаковке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менее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</w:t>
            </w:r>
            <w:r w:rsidRP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полосок</w:t>
            </w:r>
            <w:r w:rsidR="00BE2A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BE2A7B" w:rsidRPr="007B256E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инструкции по применению на русском языке.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Условия хранения и транспортировки: Доставка должна осуществляться с соблюдением температурного режима хранения.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62 400,00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5 241 600,00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Реагенты  для анализатора SPOTCHEM II Реагент для определения мочевой кислоты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мочевой кислоты (SPOTCHEM II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Uric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Acid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являются реагентами для диагностики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применяются для количественного определения Мочевой кислоты в сыворотке или плазме.  В 1 упаковке не менее 25 тест – полосок.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Тест-полоска SPOTCHEM II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Uric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Acid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состоит из пластиковой полоски с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фиксированным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ней многослойными участками. Участки состоят из слоя для нанесения образца, слоя, содержащего реагенты и поддерживающего слоя.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SPOTCHEM II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Uric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Acid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предназначены для простого, специфичного и достоверного метода определения мочевой кислоты крови. Эти свойства делают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пригодными для применения в широком спектре клинических программ, как в клинике, так и при тестировании экстренных состояний.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Тест-полоска состоит из многослойного участка, содержащего реагенты, необходимые для возникновения окрашивания, которое может быть количественно измерено методом от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ражательной 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спектрофотометрии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реактивов на 100 </w:t>
            </w:r>
            <w:proofErr w:type="gram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</w:p>
          <w:tbl>
            <w:tblPr>
              <w:tblW w:w="9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43"/>
              <w:gridCol w:w="4644"/>
            </w:tblGrid>
            <w:tr w:rsidR="001777D3" w:rsidRPr="00D13DDA" w:rsidTr="001777D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Компонент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Концентрация</w:t>
                  </w:r>
                </w:p>
              </w:tc>
            </w:tr>
            <w:tr w:rsidR="001777D3" w:rsidRPr="00D13DDA" w:rsidTr="001777D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Уриказа</w:t>
                  </w:r>
                  <w:proofErr w:type="spellEnd"/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28 единиц</w:t>
                  </w:r>
                </w:p>
              </w:tc>
            </w:tr>
            <w:tr w:rsidR="001777D3" w:rsidRPr="00D13DDA" w:rsidTr="001777D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4-аминоантипирин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0.33 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мг</w:t>
                  </w:r>
                </w:p>
              </w:tc>
            </w:tr>
            <w:tr w:rsidR="001777D3" w:rsidRPr="00D13DDA" w:rsidTr="001777D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-этил-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-(2-гидрокси-3-сульфопропил)-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толуидин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натриевая соль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TOOS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0,88 мг</w:t>
                  </w:r>
                </w:p>
              </w:tc>
            </w:tr>
            <w:tr w:rsidR="001777D3" w:rsidRPr="00D13DDA" w:rsidTr="001777D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Пероксидаза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POD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262 единиц</w:t>
                  </w:r>
                </w:p>
              </w:tc>
            </w:tr>
            <w:tr w:rsidR="001777D3" w:rsidRPr="00D13DDA" w:rsidTr="001777D3">
              <w:tc>
                <w:tcPr>
                  <w:tcW w:w="4643" w:type="dxa"/>
                </w:tcPr>
                <w:p w:rsidR="001777D3" w:rsidRPr="001777D3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Аскорбат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оксидаза (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AsOD</w:t>
                  </w:r>
                  <w:proofErr w:type="spellEnd"/>
                  <w:r w:rsidRPr="001777D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455 единиц</w:t>
                  </w:r>
                </w:p>
              </w:tc>
            </w:tr>
          </w:tbl>
          <w:p w:rsidR="0022444F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13 600,00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136 000,00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  для анализатора SPOTCHEM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креатинина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(1уп. - 25 тест полосок)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креатинина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биохимического а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нализатора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SPOTCHEM EZ SP-4430 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Пределы линейности для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составляет 0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,3-40 мг/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(27-3536 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мкмоль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/л).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 чувствительности для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вляет 0,3 мг/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(27  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мкмоль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/л).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 упаков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ке не менее 25 тест – полосок. 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инструкции п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применению на русском языке. 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Условия хранения и транспортировки: Доставка должна осуществляться с соблюдением  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температурного режима хранения.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1 648 500,00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  для анализатора SPOTCHEM II.   Реагент для определения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триглециридов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(1уп. - 25 тест полосок)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 - полоски для определения триглицеридов для биохимического анализатора SPOTCHEM EZ SP-4430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Пределы линейности для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составляет 25-500 мг/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(0,28-5,65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/л).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Предел чувствительности для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авляет 25 мг/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(0,28 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/л).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 упаков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ке не менее 25 тест – полосок. 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инструкции п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применению на русском языке. </w:t>
            </w:r>
          </w:p>
          <w:p w:rsidR="001777D3" w:rsidRPr="007B256E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Условия хранения и транспортировки: Доставка должна осуществляться с соблюдением  температурного режима хранения. 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172 000,00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  для анализатора SPOTCHEM II Реагент для определения щелочной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фофотазы</w:t>
            </w:r>
            <w:proofErr w:type="spellEnd"/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Тест-полоски для определения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щелочной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фосфотазы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биохимического 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анализатора SPOTCHEM EZ SP-4430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Пределы линейности для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Spotchem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ALP составляет 50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-1500 E/л (0.83-25.01 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мккат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/л).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 чувствительности для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SPOTCHEM II ALP сос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тавляет 50 E/л (0,83  </w:t>
            </w:r>
            <w:proofErr w:type="spell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мккат</w:t>
            </w:r>
            <w:proofErr w:type="spellEnd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/л).</w:t>
            </w:r>
          </w:p>
          <w:p w:rsidR="001777D3" w:rsidRPr="001777D3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 упаков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ке не менее 25 тест – полосок. </w:t>
            </w:r>
          </w:p>
          <w:p w:rsidR="001777D3" w:rsidRPr="007B256E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инструкции по применению на русском языке.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Условия хранения и транспортировки: Доставка должна осуществляться с соблюдением  температурного режима хранения.</w:t>
            </w:r>
          </w:p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17 920,00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179 200,00</w:t>
            </w:r>
          </w:p>
        </w:tc>
      </w:tr>
      <w:tr w:rsidR="0022444F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Реагенты  для анализатора SPOTCHEM II. - реагент для определения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холестирина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высокой плотности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D3" w:rsidRPr="003B5B13" w:rsidRDefault="0022444F" w:rsidP="001777D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холестерина высокой плотности (SPOTCHEM II HDL-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Cholesterol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являются реагентами для диагностики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применяются для количественного определения холестерина липопротеинов высокой плотности в сыворотке или плазме. Эта продукция предназначена для профессионального исполь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 в анализаторе SPOTCHEM.</w:t>
            </w:r>
          </w:p>
          <w:p w:rsidR="001777D3" w:rsidRPr="007B256E" w:rsidRDefault="0022444F" w:rsidP="001777D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 применения – клиническая лабораторная диагностика.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Тест-полоска SPOTCHEM II HDL-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Cholesterol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состоит из пластиковой полоски с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фиксированным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ней многослойными участками. Участки состоят из слоя для нанесения образца, слоя, содержащего реагенты и поддерживающего слоя. В 1 упаковке не менее 25 тест – полосок.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Содержани</w:t>
            </w:r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реактивов на 100 </w:t>
            </w:r>
            <w:proofErr w:type="gramStart"/>
            <w:r w:rsidR="001777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тест-полосок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43"/>
              <w:gridCol w:w="4644"/>
            </w:tblGrid>
            <w:tr w:rsidR="001777D3" w:rsidRPr="00D13DDA" w:rsidTr="003B5B1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Компонент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Концентрация</w:t>
                  </w:r>
                </w:p>
              </w:tc>
            </w:tr>
            <w:tr w:rsidR="001777D3" w:rsidRPr="00D13DDA" w:rsidTr="003B5B1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Холестерол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эстераза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CE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24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1777D3" w:rsidRPr="00D13DDA" w:rsidTr="003B5B1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Холестерэстераза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COD)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14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1777D3" w:rsidRPr="00D13DDA" w:rsidTr="003B5B1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4-аминоантипирин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4,6 мг</w:t>
                  </w:r>
                </w:p>
              </w:tc>
            </w:tr>
            <w:tr w:rsidR="001777D3" w:rsidRPr="00D13DDA" w:rsidTr="003B5B1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-этил-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-(2-гидрокси-3-сульфопропил)-3,5-диметоксианилин натриевая соль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DAOS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9,2 мг</w:t>
                  </w:r>
                </w:p>
              </w:tc>
            </w:tr>
            <w:tr w:rsidR="001777D3" w:rsidRPr="00D13DDA" w:rsidTr="003B5B13">
              <w:tc>
                <w:tcPr>
                  <w:tcW w:w="4643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Пероксидаза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POD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644" w:type="dxa"/>
                </w:tcPr>
                <w:p w:rsidR="001777D3" w:rsidRPr="00D13DDA" w:rsidRDefault="001777D3" w:rsidP="003B5B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382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</w:tbl>
          <w:p w:rsidR="0022444F" w:rsidRPr="003E565A" w:rsidRDefault="0022444F" w:rsidP="001777D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44F" w:rsidRPr="003E565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44F" w:rsidRPr="005559EA" w:rsidRDefault="0022444F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Реагенты  для анализатора SPOTCHEM II. Реагент для определения ЛДГ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B13" w:rsidRPr="003B5B13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Тест-полоска для определения ЛДГ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лактатдегидрогеназы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Spotchem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LDH) является реагентом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диагностики, предназначенным для количественного определения ЛДГ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лактатдегидрогеназы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в сыворотке или плазме. Данный продукт предназначен для профессионального использования с анализаторами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Spotchem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Область применения – клиническая лабораторная диагностика.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Тест-полоска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Spotchem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LDH состоит из пластиковой полоски с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присоединенным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многослойным участком тестирования. Область тестирования включает слой, накапливающий образец, слой, содерж</w:t>
            </w:r>
            <w:r w:rsidR="003B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ащий реагенты, и слой-подложку.</w:t>
            </w:r>
          </w:p>
          <w:p w:rsidR="00BA528D" w:rsidRPr="00BA528D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 упаков</w:t>
            </w:r>
            <w:r w:rsidR="00BA52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ке не менее 25 тест – полосок. </w:t>
            </w:r>
          </w:p>
          <w:tbl>
            <w:tblPr>
              <w:tblW w:w="4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68"/>
              <w:gridCol w:w="1841"/>
            </w:tblGrid>
            <w:tr w:rsidR="00BA528D" w:rsidRPr="00D13DDA" w:rsidTr="00846629">
              <w:trPr>
                <w:trHeight w:val="209"/>
              </w:trPr>
              <w:tc>
                <w:tcPr>
                  <w:tcW w:w="2868" w:type="dxa"/>
                </w:tcPr>
                <w:p w:rsidR="00BA528D" w:rsidRPr="00D13DDA" w:rsidRDefault="00C71F84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3E56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Содержание реактивов на 100 </w:t>
                  </w:r>
                  <w:proofErr w:type="gramStart"/>
                  <w:r w:rsidRPr="003E56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тест-</w:t>
                  </w:r>
                  <w:r w:rsidR="003B5B1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полосок</w:t>
                  </w:r>
                  <w:proofErr w:type="gramEnd"/>
                  <w:r w:rsidR="003B5B1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 w:rsidR="00BA528D" w:rsidRPr="00D13DD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Компоненты</w:t>
                  </w:r>
                </w:p>
              </w:tc>
              <w:tc>
                <w:tcPr>
                  <w:tcW w:w="1841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Концентрация</w:t>
                  </w:r>
                </w:p>
              </w:tc>
            </w:tr>
            <w:tr w:rsidR="00BA528D" w:rsidRPr="00D13DDA" w:rsidTr="00846629">
              <w:trPr>
                <w:trHeight w:val="228"/>
              </w:trPr>
              <w:tc>
                <w:tcPr>
                  <w:tcW w:w="2868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Литий 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L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лактат</w:t>
                  </w:r>
                  <w:proofErr w:type="spellEnd"/>
                </w:p>
              </w:tc>
              <w:tc>
                <w:tcPr>
                  <w:tcW w:w="1841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9.3 мг</w:t>
                  </w:r>
                </w:p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A528D" w:rsidRPr="00D13DDA" w:rsidTr="00846629">
              <w:trPr>
                <w:trHeight w:val="485"/>
              </w:trPr>
              <w:tc>
                <w:tcPr>
                  <w:tcW w:w="2868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Никотинамид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аденин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динуклеотид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NAD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1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16.6 мг</w:t>
                  </w:r>
                </w:p>
              </w:tc>
            </w:tr>
            <w:tr w:rsidR="00BA528D" w:rsidRPr="00D13DDA" w:rsidTr="00846629">
              <w:trPr>
                <w:trHeight w:val="342"/>
              </w:trPr>
              <w:tc>
                <w:tcPr>
                  <w:tcW w:w="2868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Тетразолий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фиолетовый</w:t>
                  </w:r>
                </w:p>
              </w:tc>
              <w:tc>
                <w:tcPr>
                  <w:tcW w:w="1841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6.9 мг</w:t>
                  </w:r>
                </w:p>
              </w:tc>
            </w:tr>
            <w:tr w:rsidR="00BA528D" w:rsidRPr="00D13DDA" w:rsidTr="00846629">
              <w:trPr>
                <w:trHeight w:val="351"/>
              </w:trPr>
              <w:tc>
                <w:tcPr>
                  <w:tcW w:w="2868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Диафораза</w:t>
                  </w:r>
                  <w:proofErr w:type="spellEnd"/>
                </w:p>
              </w:tc>
              <w:tc>
                <w:tcPr>
                  <w:tcW w:w="1841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107.0 мг</w:t>
                  </w:r>
                </w:p>
              </w:tc>
            </w:tr>
          </w:tbl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181 000,00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Реагенты  для анализатора SPOTCHEM II.   Реагент для определения ГПТ/АЛТ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28D" w:rsidRDefault="00C71F84" w:rsidP="00BA52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аланинаминотрансфераза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ГПТ/АЛТ (далее АЛТ) (SPOTCHEM II GPT/ALT) являются реагентами для диагностики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применяются для количественного определения АЛТ в сыворотке или плазме. Эта продукция предназначена для профессионального использования на анализаторах SPOTCHEM.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Область применения – клиническая лабораторная диагностика. В 1 упаковке не менее 25 тест – полосок.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СОСТАВ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Тест-полоска SPOTCHEM II GPT/ALT состоит из пластиковой полоски с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фиксированным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ней многослойными участками. Участки состоят из слоя для нанесения образца, слоя, содержащего реагенты и поддерживающ</w:t>
            </w:r>
            <w:r w:rsidR="00BA52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 слоя.</w:t>
            </w:r>
            <w:r w:rsidR="00BA52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СОДЕРЖАНИЕ РЕАКТИВОВ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4"/>
              <w:gridCol w:w="1560"/>
            </w:tblGrid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Компонент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Концентрация</w:t>
                  </w:r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L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аланин</w:t>
                  </w:r>
                  <w:proofErr w:type="spellEnd"/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10,0 мг</w:t>
                  </w:r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α-кетоглутаровая кислота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1,6 мг</w:t>
                  </w:r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Пируват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оксидаза (РОР)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217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4-аминоантипирин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0,48 мг</w:t>
                  </w:r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-этил-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-(2-гидрокси-3-сульфопропил)-3,5-диметоксианилин натриевая соль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DAOS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0,51 мг</w:t>
                  </w:r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Пероксидаза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POD</w:t>
                  </w:r>
                  <w:r w:rsidRPr="007B256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73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7B256E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Аскорбат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оксидаза </w:t>
                  </w:r>
                  <w:r w:rsidRPr="007B256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AsOD</w:t>
                  </w:r>
                  <w:proofErr w:type="spellEnd"/>
                  <w:r w:rsidRPr="007B256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574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Тиамин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пирофосфатная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кислота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TPP</w:t>
                  </w:r>
                  <w:r w:rsidRPr="007B256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0,38 мг</w:t>
                  </w:r>
                </w:p>
              </w:tc>
            </w:tr>
            <w:tr w:rsidR="00BA528D" w:rsidRPr="00D13DDA" w:rsidTr="00846629">
              <w:tc>
                <w:tcPr>
                  <w:tcW w:w="4304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Хлорид магния</w:t>
                  </w:r>
                </w:p>
              </w:tc>
              <w:tc>
                <w:tcPr>
                  <w:tcW w:w="1560" w:type="dxa"/>
                </w:tcPr>
                <w:p w:rsidR="00BA528D" w:rsidRPr="00D13DDA" w:rsidRDefault="00BA528D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0,64 мг</w:t>
                  </w:r>
                </w:p>
              </w:tc>
            </w:tr>
          </w:tbl>
          <w:p w:rsidR="00BA528D" w:rsidRPr="007B256E" w:rsidRDefault="00BA528D" w:rsidP="00BA52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1F84" w:rsidRPr="003E565A" w:rsidRDefault="00C71F84" w:rsidP="00BA52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Реагенты  для анализатора SPOTCHEM II.  Реагент для определения ГОТ/АСТ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A8C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Тест-полоски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определения ГОТ/АСТ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аспартатаминотрансфераза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SPOTCHEM II GOT/AST являются реагентами для диагностики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применяются для количественного определения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аспартатаминотрансферазы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(далее АСТ) в сыворотке или плазме. Эта продукция предназначена для профессионального использования в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анализаторах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упаковке не менее</w:t>
            </w:r>
            <w:r w:rsid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тест – полосок. </w:t>
            </w:r>
            <w:r w:rsidR="00AE2A8C" w:rsidRP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SPOTCHEM.</w:t>
            </w:r>
            <w:r w:rsidR="00AE2A8C" w:rsidRP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 применения – клиническая л</w:t>
            </w:r>
            <w:r w:rsid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абораторная диагностика.</w:t>
            </w:r>
            <w:r w:rsid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СОСТАВ</w:t>
            </w:r>
          </w:p>
          <w:p w:rsidR="00AE2A8C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Тест-полоска SPOTCHEM II (GOT/AST) состоит из пластиковой полоски с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фиксированным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ней многослойными участками.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Участки состоят из слоя для нанесения образца, слоя, содержащего реагенты и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поддерживающего слоя.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Компонент Концентрация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9"/>
              <w:gridCol w:w="1701"/>
            </w:tblGrid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Компонент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Концентрация</w:t>
                  </w:r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L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аспартат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натрия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20,0 мг</w:t>
                  </w:r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α-кетоглутаровая кислота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1,6 мг</w:t>
                  </w:r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Декарбоксилаза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оксалуксусной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кислоты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OAC)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107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Пируват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оксидаза (РОР)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217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4-аминоантипирин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0, 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64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мг</w:t>
                  </w:r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-этил-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-(2-гидрокси-3-сульфопропил)-3,5-диметоксианилин натриевая соль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DAOS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1,</w:t>
                  </w:r>
                  <w:r w:rsidRPr="00AE2A8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08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мг</w:t>
                  </w:r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Пероксидаза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POD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73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Аскорбат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оксидаза (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AsOD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574 </w:t>
                  </w:r>
                  <w:proofErr w:type="spellStart"/>
                  <w:proofErr w:type="gram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Тиамин </w:t>
                  </w:r>
                  <w:proofErr w:type="spellStart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пирофосфатная</w:t>
                  </w:r>
                  <w:proofErr w:type="spellEnd"/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кислота (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TPP</w:t>
                  </w: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0,38 мг</w:t>
                  </w:r>
                </w:p>
              </w:tc>
            </w:tr>
            <w:tr w:rsidR="00AE2A8C" w:rsidRPr="00D13DDA" w:rsidTr="00846629">
              <w:tc>
                <w:tcPr>
                  <w:tcW w:w="4309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Хлорид магния</w:t>
                  </w:r>
                </w:p>
              </w:tc>
              <w:tc>
                <w:tcPr>
                  <w:tcW w:w="1701" w:type="dxa"/>
                </w:tcPr>
                <w:p w:rsidR="00AE2A8C" w:rsidRPr="00D13DDA" w:rsidRDefault="00AE2A8C" w:rsidP="008466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13DD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0,64 мг</w:t>
                  </w:r>
                </w:p>
              </w:tc>
            </w:tr>
          </w:tbl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Контрольная сыворотка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alibration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chek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анализатора SPOTCHEM II.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A8C" w:rsidRPr="00AE2A8C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Контрольная сыворотка для биохимического анализатора SPOTCHEM EZ SP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для проведения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внутрилабораторного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контроля качества на анализаторе SPOTCHEM EZ SP. Представляет собой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лиофилизированную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ыворотку в вакуумной упаковке. </w:t>
            </w:r>
          </w:p>
          <w:p w:rsidR="00AE2A8C" w:rsidRPr="007B256E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1 упаковке  не менее 4 полипропиленовых флаконов,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 3 мл;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Вк</w:t>
            </w:r>
            <w:r w:rsid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ладыш (таблица значений) -1 шт.</w:t>
            </w:r>
            <w:r w:rsidR="00AE2A8C" w:rsidRP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инструкции по применению </w:t>
            </w:r>
            <w:r w:rsid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русском языке.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Условия хранения и транспортировки: Доставка должна осуществляться с соблюдением  температурного режима хранения. </w:t>
            </w:r>
          </w:p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166 800,00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Кюветы для образцов сыворотки  для анализатора SPOTCHEM II.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A8C" w:rsidRPr="007B256E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Кюветы для образцов сыворотки для биохимического анализатора SPOTCHEM EZ SP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Кюветы одноразовые пластиковые для сбора образцов сыворотки для анализатора SPOTCHEM EZ SP. Одна упаковка кюветов содержит не менее  500 шт.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Наличие инструкции по применению на русском языке.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Условия хранения и транспортировки: Доставка должна осуществляться с соблюдением  температурного режима хранения</w:t>
            </w:r>
            <w:r w:rsidR="00AE2A8C" w:rsidRPr="00AE2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84 600,00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507 600,00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Наконечники для анализатора SPOTCHEM II.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A8C" w:rsidRPr="007B256E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Наконечники для дозатора для биохимического анализатора SPOTCHEM EZ SP-4430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Наконечники одноразовые пластиковые для пипетки, переносящей   образцы.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Одна упаковка наконечников содержит не менее  500 шт.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Наличие инструкции по применению на русском языке.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Условия хранения и транспортировки: Доставка должна осуществляться с соблюдением  температурного режима хранения. </w:t>
            </w:r>
          </w:p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108 000,00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Антиген кардиолипиновый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 контролем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7B256E" w:rsidRDefault="00C71F84" w:rsidP="00AE2A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Набор реагентов «Антиген кардиолипиновый для реакции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микропреципитации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Состав набора: Взвесь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Взвесь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10% растворе холин-хлорида, содержащая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кардиолипина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- 0,33%; лецитина - 0,27%; холестерина - 0,9%; ЭДТА (стабилизатор) в конечной концентрации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0,0125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мол/л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тимеросал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(концентрат) в конечной концентрации 0,1%.  Суспензия молочно-белого цвета, при отстаивании разделяющаяся на опалесцирующую бесцветную жидкость и плотный осадок белого цвета.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 рассчитан на исследование 500 образцов и дополнительной положительной и отрицательной контрольными сыворотками для диагностики сифилиса.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Клмплект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содержит: Взвесь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АгКЛ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флакона по 5,0мл+контрольные сыворотки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 и К-по 1,0мл.</w:t>
            </w:r>
          </w:p>
          <w:p w:rsidR="00C71F84" w:rsidRPr="003E565A" w:rsidRDefault="00C71F84" w:rsidP="00AE2A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76 600,00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76 600,00</w:t>
            </w:r>
          </w:p>
        </w:tc>
      </w:tr>
      <w:tr w:rsidR="00C71F84" w:rsidRPr="005559EA" w:rsidTr="007B256E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кровь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Low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для проверки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прецизионности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точности гематологических  анализаторов по 16 диагностическим и 6 сервисным параметрам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6E" w:rsidRPr="007B256E" w:rsidRDefault="007B256E" w:rsidP="007B256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кровь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Low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для проверки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прецизионности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точности гематологических  анализаторов по 16 диагностическим и 6 сервисным параметрам.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Объем флакона – не менее 1,5 мл.  </w:t>
            </w:r>
          </w:p>
          <w:p w:rsidR="00C71F84" w:rsidRPr="003E565A" w:rsidRDefault="007B256E" w:rsidP="007B256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091876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15 620,00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15 620,00</w:t>
            </w:r>
          </w:p>
        </w:tc>
      </w:tr>
      <w:tr w:rsidR="00C71F84" w:rsidRPr="005559EA" w:rsidTr="007B256E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кровь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Normal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для проверки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прецизионности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точности гемат</w:t>
            </w:r>
            <w:r w:rsidR="002E5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ологических  анализаторов по 16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диагностическим и 6 сервисным параметрам.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6E" w:rsidRPr="007B256E" w:rsidRDefault="007B256E" w:rsidP="007B256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кровь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Normal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для проверки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прецизионности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точности гематологических  анализаторов по 16 диагностическим и 6 сервисным параметрам. Объем флакона – не менее 1,5 мл. </w:t>
            </w:r>
          </w:p>
          <w:p w:rsidR="00C71F84" w:rsidRPr="003E565A" w:rsidRDefault="007B256E" w:rsidP="007B256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091876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15 620,00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15 620,00</w:t>
            </w:r>
          </w:p>
        </w:tc>
      </w:tr>
      <w:tr w:rsidR="00C71F84" w:rsidRPr="005559EA" w:rsidTr="007B256E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Контрольная кровь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spellStart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High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для проверки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прецизионности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точности гематологических  анализаторов по 16 диагностическим и 6 сервисным параметрам.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56E" w:rsidRPr="007B256E" w:rsidRDefault="007B256E" w:rsidP="007B256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кровь (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High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для проверки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прецизионности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точности гематологических  анализаторов по 16 диагностическим и 6 сервисным параметрам. Объем флакона – не менее 1,5 мл.  </w:t>
            </w:r>
          </w:p>
          <w:p w:rsidR="00C71F84" w:rsidRPr="003E565A" w:rsidRDefault="007B256E" w:rsidP="007B256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15 620,00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15 620,00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Диагностический  набор BD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FACSPresto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Catridge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 1наборе – 100 штук)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EF1145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 предназначен для  определения абсолютного и  относительного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(%) 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содержания CD4  –клеток и гемоглобина. Картридж  предназначен для портативного  устройства для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подсчета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клеток CD4 BD 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FACSPresto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Near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Patient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CD4-counter.  Содержит высушенные реагенты на  основе конъюгированных с 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флуорохромами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моноклональных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антител к поверхностным антигенам  лимфоцитов и моноцитов : антитела к  CD4, клон </w:t>
            </w:r>
            <w:proofErr w:type="spellStart"/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клон</w:t>
            </w:r>
            <w:proofErr w:type="spellEnd"/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SK3,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коньюгированные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флуорохромом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PE-Cy5, антитела к  CD3, клон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клон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SK7,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коньюгированные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флуорохромом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APC, антите</w:t>
            </w:r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 к  CD45RA, клон </w:t>
            </w:r>
            <w:proofErr w:type="spellStart"/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клон</w:t>
            </w:r>
            <w:proofErr w:type="spellEnd"/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HI100, </w:t>
            </w:r>
            <w:r w:rsidR="00EF1145"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коньюгированные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флуорохромом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APC  и антитела к CD14, клон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клон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MϕP9, 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коньюгированные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флуорохромом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 . </w:t>
            </w:r>
          </w:p>
          <w:p w:rsidR="00EF1145" w:rsidRPr="007B256E" w:rsidRDefault="00EF1145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Упаковка содержит картриджи в </w:t>
            </w:r>
            <w:r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71F84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количестве 100 </w:t>
            </w:r>
            <w:proofErr w:type="spellStart"/>
            <w:proofErr w:type="gramStart"/>
            <w:r w:rsidR="00C71F84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="00C71F84"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каждый картридж  индивидуально упакован в фольгу.  Вместе с картриджами постав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ляются  одноразовые пластиковые</w:t>
            </w:r>
            <w:r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пипетки по  100 штук</w:t>
            </w:r>
          </w:p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A404A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1 177 770,00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29 444 250,00</w:t>
            </w:r>
          </w:p>
        </w:tc>
      </w:tr>
      <w:tr w:rsidR="00C71F84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C71F84" w:rsidP="00225D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 полоски на DIRUI H -100 (мочевой анализатор) (в упаковке -100 полосок)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EF1145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 - полоски для качественного и полуколичественного анализа мо</w:t>
            </w:r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 для анализатора DIRUI H-100 </w:t>
            </w:r>
            <w:r w:rsidR="00EF1145"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  <w:p w:rsidR="00EF1145" w:rsidRPr="00EF1145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полоски для качественного и полуколичественного анализа мочи и являются реагентом для диагностики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Эти полоски предназначены только для п</w:t>
            </w:r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рофессионального использования.</w:t>
            </w:r>
            <w:r w:rsidR="00EF1145"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Результаты на полосках можно считывать как визуаль</w:t>
            </w:r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но, так и с помощью прибора.   </w:t>
            </w:r>
            <w:r w:rsidR="00EF1145"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Тестовые полоски для анал</w:t>
            </w:r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иза следующих параметров мочи: </w:t>
            </w:r>
            <w:r w:rsidR="00EF1145"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Глюкоза, Билирубин, Кетоны, Удельный</w:t>
            </w:r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вес, Скрытая кровь, </w:t>
            </w:r>
            <w:proofErr w:type="spellStart"/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Белок,</w:t>
            </w:r>
            <w:r w:rsidR="00EF1145"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Уробилиноген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Нитри</w:t>
            </w:r>
            <w:r w:rsid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ты, Лейкоциты</w:t>
            </w:r>
            <w:proofErr w:type="gramEnd"/>
          </w:p>
          <w:p w:rsidR="001D247F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</w:t>
            </w:r>
            <w:r w:rsidR="001D2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вительность </w:t>
            </w:r>
            <w:proofErr w:type="spellStart"/>
            <w:r w:rsidR="001D2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реагентных</w:t>
            </w:r>
            <w:proofErr w:type="spellEnd"/>
            <w:r w:rsidR="001D2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полосок </w:t>
            </w:r>
          </w:p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73"/>
              <w:gridCol w:w="4932"/>
            </w:tblGrid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Компонент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Чувствительность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Глюкоза     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2.8 – 5.5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ммоль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/л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Белок 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Не  более  0.15 – 0.3 г/л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Кетоны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 0.5 – 1.0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ммоль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/л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Кровь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 5 - 15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кл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мкл</w:t>
                  </w:r>
                  <w:proofErr w:type="spellEnd"/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Билирубин 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 3.3 - 8.6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мкмоль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/л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Нитриты  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 13 - 22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мкмоль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/л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Лейкоциты)</w:t>
                  </w:r>
                  <w:proofErr w:type="gramEnd"/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 5 - 15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кл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мкл</w:t>
                  </w:r>
                  <w:proofErr w:type="spellEnd"/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Уробилиноген</w:t>
                  </w:r>
                  <w:proofErr w:type="spellEnd"/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 3.3 - 16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мкмоль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/л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Аскорбин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. к-та    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 более 0.3 - 0.6 </w:t>
                  </w:r>
                  <w:proofErr w:type="spellStart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ммоль</w:t>
                  </w:r>
                  <w:proofErr w:type="spellEnd"/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/л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рН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1D247F" w:rsidRPr="002956DB" w:rsidTr="004D65DB"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Удельный вес</w:t>
                  </w:r>
                </w:p>
              </w:tc>
              <w:tc>
                <w:tcPr>
                  <w:tcW w:w="4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47F" w:rsidRPr="002956DB" w:rsidRDefault="001D247F" w:rsidP="003B5B13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956DB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C71F84" w:rsidRPr="003E565A" w:rsidRDefault="00C71F84" w:rsidP="001D247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Упаковка содержит не менее 100 штук.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3E565A" w:rsidRDefault="00A404A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F84" w:rsidRPr="003E565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10 560,00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84" w:rsidRPr="005559EA" w:rsidRDefault="00C71F8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10 560,00</w:t>
            </w:r>
          </w:p>
        </w:tc>
      </w:tr>
      <w:tr w:rsidR="003E565A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Контрольная кровь для гематологического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HTI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7B256E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Контрольная кровь для гематологического анализатора MicroCC-20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Характеристики: гематологический контроль для гематологических анализаторов, в составе набора 3 флакона с высоким, нормальным и низким уровнем концентраций не менее чем по 2,5 мл, реагент должен содержать стабилизированные эритроциты человека, тромбоциты, стабилизаторы; стабильность закрытого флакона не менее 6 месяцев стабильность открытого флакона не менее 30 дней. Наличие сертифицированного инженера от завода производителя, на оборудование, для которого производится закуп.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Реагенты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предразведенные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готовые к использованию.  </w:t>
            </w:r>
          </w:p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85 000,00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5559E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340 000,00</w:t>
            </w:r>
          </w:p>
        </w:tc>
      </w:tr>
      <w:tr w:rsidR="00F34001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срочной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</w:t>
            </w:r>
            <w:proofErr w:type="gram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для гематологического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HTI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7B256E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срочной очистки для гематологического анализатора MicroCC-20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Имеющий следующие характеристики: буферный раствор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гипохлорида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натрия; в составе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гипохлорид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натрия не менее 5%; объем не менее 50 мл. </w:t>
            </w:r>
            <w:r w:rsidR="00EF1145" w:rsidRPr="00EF1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E565A" w:rsidRPr="00EF1145" w:rsidRDefault="00EF1145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B82D04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25 500,00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5559EA" w:rsidRDefault="003E565A" w:rsidP="00DC2BB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</w:t>
            </w:r>
            <w:r w:rsidR="00DC2B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3E565A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 для гематологического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HTI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7B256E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раствор для гематологического анализатора MicroCC-20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л.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Характеристики:  водный раствор с фиксированными параметрами рН; чистая, бесцветная жидкость; должен содержать четвертичной соли аммония 2,3%, цианида калия 0,025%; флакон из первичного полиэтилена. </w:t>
            </w:r>
          </w:p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47 000 ,00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5559E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47 000 ,00</w:t>
            </w:r>
          </w:p>
        </w:tc>
      </w:tr>
      <w:tr w:rsidR="003E565A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Ферментативный очиститель для гематологического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HTI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7B256E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Ферментативный очиститель для гематологического анализатор</w:t>
            </w:r>
            <w:r w:rsidR="00B40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MicroCC-20 </w:t>
            </w:r>
            <w:proofErr w:type="spellStart"/>
            <w:r w:rsidR="00B40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="00B40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40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объемом</w:t>
            </w:r>
            <w:proofErr w:type="spellEnd"/>
            <w:r w:rsidR="00B40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л. 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Характеристики: буферный водный раствор с фиксированными параметрами рН, электропроводимости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осмолярности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жидкость синего цвета без запаха; содержание протеолитического фермента &lt; 1%; формиата натрия &lt; 0.8 %; хлорида натрия &lt; 0.6%, солей ЭДТА &lt; 0.2%;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пропиленгликоля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&lt; 3.5%;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сурфактанта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&lt; 0.2%; флакон из первичного полиэтилена.  </w:t>
            </w:r>
          </w:p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35 000,00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5559E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70 000,00</w:t>
            </w:r>
          </w:p>
        </w:tc>
      </w:tr>
      <w:tr w:rsidR="003E565A" w:rsidRPr="005559EA" w:rsidTr="000E0471">
        <w:trPr>
          <w:gridAfter w:val="6"/>
          <w:wAfter w:w="10195" w:type="dxa"/>
          <w:trHeight w:val="31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83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2E5B2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Дилюент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изотонический разбавитель  для гематологического анализатора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Micro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HTI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45" w:rsidRPr="007B256E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Изотонический разбавитель для гематологического анализатора MicroCC-20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Объемом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литров, имеющий следующие характеристики: буферный водный раствор с фиксированными параметрами рН, электропроводимости и </w:t>
            </w:r>
            <w:proofErr w:type="spellStart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осмолярности</w:t>
            </w:r>
            <w:proofErr w:type="spellEnd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бесцветная жидкость без запаха;  содержани</w:t>
            </w:r>
            <w:bookmarkStart w:id="0" w:name="_GoBack"/>
            <w:bookmarkEnd w:id="0"/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сульфата натрия &lt; 2.0%; хлорида натрия &lt; 0.025%; лимонной кислоты &lt; 0.2; солей ЭДТА &lt; 0.1%; стабилизаторов &lt; 0.04%; канистра из первичного полиэтилена. </w:t>
            </w:r>
          </w:p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канистра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65A" w:rsidRPr="003E565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43 000,00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65A" w:rsidRPr="005559EA" w:rsidRDefault="003E565A" w:rsidP="001E74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86 000,00</w:t>
            </w:r>
          </w:p>
        </w:tc>
      </w:tr>
      <w:tr w:rsidR="003E565A" w:rsidRPr="005559EA" w:rsidTr="000E0471">
        <w:trPr>
          <w:trHeight w:val="315"/>
        </w:trPr>
        <w:tc>
          <w:tcPr>
            <w:tcW w:w="1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565A" w:rsidRPr="003E565A" w:rsidRDefault="0024135C" w:rsidP="00241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65A" w:rsidRPr="00101200" w:rsidRDefault="003E565A" w:rsidP="0010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109 923 442,00</w:t>
            </w:r>
          </w:p>
        </w:tc>
        <w:tc>
          <w:tcPr>
            <w:tcW w:w="2039" w:type="dxa"/>
          </w:tcPr>
          <w:p w:rsidR="003E565A" w:rsidRPr="005559EA" w:rsidRDefault="003E5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vAlign w:val="center"/>
          </w:tcPr>
          <w:p w:rsidR="003E565A" w:rsidRPr="005559EA" w:rsidRDefault="003E56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7FB5" w:rsidRPr="00077FB5" w:rsidTr="000E0471">
        <w:trPr>
          <w:gridAfter w:val="1"/>
          <w:wAfter w:w="352" w:type="dxa"/>
          <w:trHeight w:val="315"/>
        </w:trPr>
        <w:tc>
          <w:tcPr>
            <w:tcW w:w="261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FB5" w:rsidRPr="00077FB5" w:rsidRDefault="00077FB5" w:rsidP="0007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поставки: Поставка товара осуществляется по заявкам Заказчика в течение 16 календарных дней</w:t>
            </w:r>
          </w:p>
        </w:tc>
      </w:tr>
      <w:tr w:rsidR="00077FB5" w:rsidRPr="00077FB5" w:rsidTr="000E0471">
        <w:trPr>
          <w:gridAfter w:val="1"/>
          <w:wAfter w:w="352" w:type="dxa"/>
          <w:trHeight w:val="300"/>
        </w:trPr>
        <w:tc>
          <w:tcPr>
            <w:tcW w:w="261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7FB5" w:rsidRPr="00077FB5" w:rsidRDefault="00077FB5" w:rsidP="00077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разночтений в переводе технической спецификации на государственном языке правильным вариантом считать перевод на русском языке. </w:t>
            </w:r>
          </w:p>
        </w:tc>
      </w:tr>
    </w:tbl>
    <w:p w:rsidR="00077FB5" w:rsidRDefault="00077FB5" w:rsidP="00B26399">
      <w:pPr>
        <w:rPr>
          <w:rFonts w:ascii="Times New Roman" w:hAnsi="Times New Roman" w:cs="Times New Roman"/>
          <w:b/>
          <w:sz w:val="24"/>
          <w:szCs w:val="24"/>
        </w:rPr>
      </w:pPr>
    </w:p>
    <w:p w:rsidR="000E0471" w:rsidRDefault="000E0471" w:rsidP="00B26399">
      <w:pPr>
        <w:rPr>
          <w:rFonts w:ascii="Times New Roman" w:hAnsi="Times New Roman" w:cs="Times New Roman"/>
          <w:b/>
          <w:sz w:val="24"/>
          <w:szCs w:val="24"/>
        </w:rPr>
      </w:pPr>
    </w:p>
    <w:p w:rsidR="00077FB5" w:rsidRPr="00077FB5" w:rsidRDefault="00077FB5" w:rsidP="00077FB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7F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менеджер по ГЗ _____________________</w:t>
      </w:r>
      <w:proofErr w:type="spellStart"/>
      <w:r w:rsidRPr="00077F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Смагулова</w:t>
      </w:r>
      <w:proofErr w:type="spellEnd"/>
      <w:r w:rsidRPr="00077F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А.В.</w:t>
      </w:r>
    </w:p>
    <w:p w:rsidR="00FC0F32" w:rsidRPr="00077FB5" w:rsidRDefault="00FC0F32" w:rsidP="00077FB5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sectPr w:rsidR="00FC0F32" w:rsidRPr="00077FB5" w:rsidSect="0063332C">
      <w:footerReference w:type="default" r:id="rId7"/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8F" w:rsidRDefault="00D2038F" w:rsidP="009D1A36">
      <w:pPr>
        <w:spacing w:after="0" w:line="240" w:lineRule="auto"/>
      </w:pPr>
      <w:r>
        <w:separator/>
      </w:r>
    </w:p>
  </w:endnote>
  <w:endnote w:type="continuationSeparator" w:id="0">
    <w:p w:rsidR="00D2038F" w:rsidRDefault="00D2038F" w:rsidP="009D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7689695"/>
      <w:docPartObj>
        <w:docPartGallery w:val="Page Numbers (Bottom of Page)"/>
        <w:docPartUnique/>
      </w:docPartObj>
    </w:sdtPr>
    <w:sdtEndPr/>
    <w:sdtContent>
      <w:p w:rsidR="003B5B13" w:rsidRDefault="003B5B1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D04">
          <w:rPr>
            <w:noProof/>
          </w:rPr>
          <w:t>21</w:t>
        </w:r>
        <w:r>
          <w:fldChar w:fldCharType="end"/>
        </w:r>
      </w:p>
    </w:sdtContent>
  </w:sdt>
  <w:p w:rsidR="003B5B13" w:rsidRDefault="003B5B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8F" w:rsidRDefault="00D2038F" w:rsidP="009D1A36">
      <w:pPr>
        <w:spacing w:after="0" w:line="240" w:lineRule="auto"/>
      </w:pPr>
      <w:r>
        <w:separator/>
      </w:r>
    </w:p>
  </w:footnote>
  <w:footnote w:type="continuationSeparator" w:id="0">
    <w:p w:rsidR="00D2038F" w:rsidRDefault="00D2038F" w:rsidP="009D1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200"/>
    <w:rsid w:val="00027A55"/>
    <w:rsid w:val="0003099F"/>
    <w:rsid w:val="00051643"/>
    <w:rsid w:val="00077FB5"/>
    <w:rsid w:val="00091876"/>
    <w:rsid w:val="000E0471"/>
    <w:rsid w:val="000E5F4E"/>
    <w:rsid w:val="00101200"/>
    <w:rsid w:val="00106438"/>
    <w:rsid w:val="001708FA"/>
    <w:rsid w:val="001777D3"/>
    <w:rsid w:val="001A0A36"/>
    <w:rsid w:val="001D247F"/>
    <w:rsid w:val="001E74E0"/>
    <w:rsid w:val="001E796B"/>
    <w:rsid w:val="001F3D9D"/>
    <w:rsid w:val="0021228E"/>
    <w:rsid w:val="0022444F"/>
    <w:rsid w:val="00225DF0"/>
    <w:rsid w:val="0024135C"/>
    <w:rsid w:val="00267E6C"/>
    <w:rsid w:val="00280D0D"/>
    <w:rsid w:val="002C5349"/>
    <w:rsid w:val="002D0859"/>
    <w:rsid w:val="002E0FF4"/>
    <w:rsid w:val="002E5B20"/>
    <w:rsid w:val="00363FC8"/>
    <w:rsid w:val="003B5B13"/>
    <w:rsid w:val="003E565A"/>
    <w:rsid w:val="004265DB"/>
    <w:rsid w:val="004D65DB"/>
    <w:rsid w:val="00545DD1"/>
    <w:rsid w:val="005559EA"/>
    <w:rsid w:val="00596E44"/>
    <w:rsid w:val="006134C0"/>
    <w:rsid w:val="006304D7"/>
    <w:rsid w:val="0063332C"/>
    <w:rsid w:val="00657B9A"/>
    <w:rsid w:val="00671998"/>
    <w:rsid w:val="00681FDF"/>
    <w:rsid w:val="006A7721"/>
    <w:rsid w:val="006F5A8E"/>
    <w:rsid w:val="007B256E"/>
    <w:rsid w:val="008306E4"/>
    <w:rsid w:val="008428F4"/>
    <w:rsid w:val="00842C21"/>
    <w:rsid w:val="00883D27"/>
    <w:rsid w:val="008E7409"/>
    <w:rsid w:val="00936F45"/>
    <w:rsid w:val="009969F8"/>
    <w:rsid w:val="009C17B0"/>
    <w:rsid w:val="009D1A36"/>
    <w:rsid w:val="009D4417"/>
    <w:rsid w:val="00A24FA8"/>
    <w:rsid w:val="00A404AA"/>
    <w:rsid w:val="00A76369"/>
    <w:rsid w:val="00AE2A8C"/>
    <w:rsid w:val="00B26399"/>
    <w:rsid w:val="00B409C8"/>
    <w:rsid w:val="00B45200"/>
    <w:rsid w:val="00B82D04"/>
    <w:rsid w:val="00B961A5"/>
    <w:rsid w:val="00BA528D"/>
    <w:rsid w:val="00BC5D30"/>
    <w:rsid w:val="00BD1E35"/>
    <w:rsid w:val="00BD44D5"/>
    <w:rsid w:val="00BE2A7B"/>
    <w:rsid w:val="00C71F84"/>
    <w:rsid w:val="00C76F4D"/>
    <w:rsid w:val="00D2038F"/>
    <w:rsid w:val="00D436CE"/>
    <w:rsid w:val="00DC2BBD"/>
    <w:rsid w:val="00DE70DB"/>
    <w:rsid w:val="00DF6979"/>
    <w:rsid w:val="00E446A8"/>
    <w:rsid w:val="00E64B95"/>
    <w:rsid w:val="00E773EC"/>
    <w:rsid w:val="00EA264E"/>
    <w:rsid w:val="00EA668E"/>
    <w:rsid w:val="00EB1F45"/>
    <w:rsid w:val="00ED15C5"/>
    <w:rsid w:val="00EF1145"/>
    <w:rsid w:val="00F10B19"/>
    <w:rsid w:val="00F34001"/>
    <w:rsid w:val="00FA18F8"/>
    <w:rsid w:val="00FC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A36"/>
  </w:style>
  <w:style w:type="paragraph" w:styleId="a5">
    <w:name w:val="footer"/>
    <w:basedOn w:val="a"/>
    <w:link w:val="a6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A36"/>
  </w:style>
  <w:style w:type="paragraph" w:styleId="a7">
    <w:name w:val="Balloon Text"/>
    <w:basedOn w:val="a"/>
    <w:link w:val="a8"/>
    <w:uiPriority w:val="99"/>
    <w:semiHidden/>
    <w:unhideWhenUsed/>
    <w:rsid w:val="0084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8F4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1D24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1D2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A36"/>
  </w:style>
  <w:style w:type="paragraph" w:styleId="a5">
    <w:name w:val="footer"/>
    <w:basedOn w:val="a"/>
    <w:link w:val="a6"/>
    <w:uiPriority w:val="99"/>
    <w:unhideWhenUsed/>
    <w:rsid w:val="009D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A36"/>
  </w:style>
  <w:style w:type="paragraph" w:styleId="a7">
    <w:name w:val="Balloon Text"/>
    <w:basedOn w:val="a"/>
    <w:link w:val="a8"/>
    <w:uiPriority w:val="99"/>
    <w:semiHidden/>
    <w:unhideWhenUsed/>
    <w:rsid w:val="0084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8F4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1D24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1D24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21</Pages>
  <Words>8597</Words>
  <Characters>49005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2023-02-01T05:49:00Z</cp:lastPrinted>
  <dcterms:created xsi:type="dcterms:W3CDTF">2023-01-30T06:44:00Z</dcterms:created>
  <dcterms:modified xsi:type="dcterms:W3CDTF">2023-02-01T05:49:00Z</dcterms:modified>
</cp:coreProperties>
</file>